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13.1.2023,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Žháři z Vítkova už chtějí na svobodu. 2 ze 4 odsouzených už odseděli 2/3 trestu</w:t>
      </w:r>
    </w:p>
    <w:p>
      <w:pPr/>
      <w:r>
        <w:rPr/>
        <w:t xml:space="preserve">V roce 2009 snad všechny vyděsil čin 4 mladíků, kteří v noci zaútočili ve Vítkově zápalnými lahvemi na dům, ve kterém spala rodina s malým dítětem. Dvouletá Natálka byla popálena na 80 procentech těla a i dnes, kdy jí je 15, má stále velké problémy a také se zhoršuje její psychický stav. Dva útočníci byli odsouzení na 22 a dva na 20 let. Druzí dva už mají odsezeny 2/3 trestu a tak požádali o podmíněné propuštění. </w:t>
      </w:r>
    </w:p>
    <w:p>
      <w:pPr/>
      <w:r>
        <w:rPr>
          <w:b w:val="1"/>
          <w:bCs w:val="1"/>
        </w:rPr>
        <w:t xml:space="preserve">René Braun, soudce, mluvčí Okresního soudu Šumperk: </w:t>
      </w:r>
      <w:r>
        <w:rPr/>
        <w:t xml:space="preserve">"Mohu potvrdit, že dva ze čtyř odsouzených si požádali o podmíněné propuštění. O této věci zatím nebylo rozhodnuto a termín veřejného zasedání ještě nebyl stanoven." </w:t>
      </w:r>
    </w:p>
    <w:p>
      <w:pPr/>
      <w:r>
        <w:rPr/>
        <w:t xml:space="preserve">O případném propuštění bude rozhodovat soud v Šumperku, protože Václav Cojacaru a Ivo Müller si trest odpykávají ve věznici Mírov na Šumpersku. Součástí rozsudku bylo i vysoké odškodné pro Natálku, které odsouzení po stovkách splácejí. Její matka je ale proti jakémukoliv zkrácení trestu. </w:t>
      </w:r>
    </w:p>
    <w:p>
      <w:pPr/>
      <w:r>
        <w:rPr>
          <w:b w:val="1"/>
          <w:bCs w:val="1"/>
        </w:rPr>
        <w:t xml:space="preserve">Anna Siváková, matka Natálky:</w:t>
      </w:r>
      <w:r>
        <w:rPr/>
        <w:t xml:space="preserve"> "Žádat můžou, ale záleží, jestli je pustí. Nebyla bych ráda. To se nedá odpustit. Oni nás odsoudili na celý život, tak bych jim to přála taky na celý život."  </w:t>
      </w:r>
    </w:p>
    <w:p>
      <w:pPr/>
      <w:r>
        <w:rPr/>
        <w:t xml:space="preserve">Všichni odsouzení se hlásili k neonacistickému hnutí a motivem žhářského útoku byl rasismus. Rozsudek, který byl za pokus o vraždu poměrně vysoký, měl podle advokátů odradit ostatní, stejně smýšlející lidi, od podobných činů.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230/zhari-z-vitkova-uz-chteji-na-svobodu-2-ze-4-odsouzenych-uz-odsedeli-23-tr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2026-09-13T03:27:44+02:00</dcterms:created>
  <dcterms:modified xsi:type="dcterms:W3CDTF">2026-09-13T03:27:44+02:00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