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podporuje žáky v podnikavosti</w:t>
      </w:r>
    </w:p>
    <w:p>
      <w:pPr/>
      <w:r>
        <w:rPr/>
        <w:t xml:space="preserve">Workshop k rozvoji kompetencí k podnikavosti, iniciativě a  kreativitě se konal v centru Ostravy.</w:t>
      </w:r>
    </w:p>
    <w:p>
      <w:pPr/>
      <w:r>
        <w:rPr>
          <w:b w:val="1"/>
          <w:bCs w:val="1"/>
        </w:rPr>
        <w:t xml:space="preserve">Jarka Kořená, ředitelka Impact Hub Ostrava:</w:t>
      </w:r>
      <w:r>
        <w:rPr/>
        <w:t xml:space="preserve"> „Šli jsme do  toho, protože podnikavost je důležitá a je dobré ji rozvíjet nejen u dospělých,  ale právě už začít u základních a středních škol. Po skončení workshopů bych  byla spokojená, kdyby si ti studenti řekli, že to podnikání nejsou jen papíry,  ale je to něco, co by chtěli dělat.“</w:t>
      </w:r>
    </w:p>
    <w:p>
      <w:pPr/>
      <w:r>
        <w:rPr/>
        <w:t xml:space="preserve">Workshopy se konaly ve spolupráci s MS krajem v rámci  projektu Odborné, kariérové a polytechnické vzdělávání II.</w:t>
      </w:r>
    </w:p>
    <w:p>
      <w:pPr/>
      <w:r>
        <w:rPr>
          <w:b w:val="1"/>
          <w:bCs w:val="1"/>
        </w:rPr>
        <w:t xml:space="preserve">Andrea Nytrová, hlavní odborný garant projektu OKAP:</w:t>
      </w:r>
      <w:r>
        <w:rPr/>
        <w:t xml:space="preserve">  „Projekt OKAP chce mimo jiné podporovat podnikavost, protože MS kraje je  dlouhodobě regionem, kde jsou lidé spíše zaměstnáni, než aby podnikali. A ta  nová nastupující generace má šanci změnit celé toto postavení. A Impact Hub je  v tomto takovou vlajkovou lodí.“</w:t>
      </w:r>
    </w:p>
    <w:p>
      <w:pPr/>
      <w:r>
        <w:rPr/>
        <w:t xml:space="preserve">Tento projekt je primárně určen pro žáky středních škol v  našem regionu a jejich pedagogy.</w:t>
      </w:r>
    </w:p>
    <w:p>
      <w:pPr/>
      <w:r>
        <w:rPr>
          <w:b w:val="1"/>
          <w:bCs w:val="1"/>
        </w:rPr>
        <w:t xml:space="preserve">Miroslava Bukovská, ředitelka ZŠ I. Sekaniny Ostrava –  Poruba:</w:t>
      </w:r>
      <w:r>
        <w:rPr/>
        <w:t xml:space="preserve"> „Já jsem přišla s dětmi ze ZŠ Sekaniny, je to osm deváťáků, kteří mají  příležitost zjistit, jak to je s podnikáním, jak to začíná. Od září budou  chodit na střední školu a teď si ji vybírají. Proto je důležité, aby měli  představu, co to je podnikání.“</w:t>
      </w:r>
    </w:p>
    <w:p>
      <w:pPr/>
      <w:r>
        <w:rPr/>
        <w:t xml:space="preserve">Projekt podporující podnikavost bude pokračovat po celý rok 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69/studuj-u-nas-kraj-podporuje-zaky-v-podnika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2026-04-29T03:34:24+02:00</dcterms:created>
  <dcterms:modified xsi:type="dcterms:W3CDTF">2026-04-29T03:34:24+02:00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