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chce zřídit funkci superškolníka a zatraktivnit základní školu</w:t>
      </w:r>
    </w:p>
    <w:p>
      <w:pPr/>
      <w:r>
        <w:rPr/>
        <w:t xml:space="preserve">ZŠ Generála Janka v Ostravě-Mariánských Horách letos na podzim oslaví 50 let od svého vzniku. K tomuto výročí se dočká rekonstrukce hlavního vstupu, vestibulu i šaten. Už loni ji radnice nechala zmodernizovat tělocvičnu.</w:t>
      </w:r>
    </w:p>
    <w:p>
      <w:pPr/>
      <w:r>
        <w:rPr>
          <w:b w:val="1"/>
          <w:bCs w:val="1"/>
        </w:rPr>
        <w:t xml:space="preserve">Petr Becher (Nezávislí), místostarosta MOb Ostrava-Mariánské Hory a Hulváky: </w:t>
      </w:r>
      <w:r>
        <w:rPr/>
        <w:t xml:space="preserve">"Vestibul, který je za mnou, se bude rekonstruovat tak, aby byl poplatný dnešní době čili moderní a velkým úkolem jsou šatny. My jsme poslední škola možná v Ostravě, která má ještě klece drátěné jako šatny.” 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“Šatny a vestibul školy považujeme za slabé místo školy a myslíme si, že ta rekonstrukce velmi pomůže tomu, že to školu zatraktivní."</w:t>
      </w:r>
    </w:p>
    <w:p>
      <w:pPr/>
      <w:r>
        <w:rPr/>
        <w:t xml:space="preserve">Měnit se bude i průčelí školy. Výměnou tak projdou výkladce, které jsou na mnoha místech oprýskané a zrezivělé. 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“Těch akcí, které plánujeme pro školství, je celá řada. V letošním roce se chystáme na výměnu písku v pískovištích, plánujeme postřiky proti klíšťatům, chystáme výměnu rozvodů tepla v MŠ v Matrosovově ulici."</w:t>
      </w:r>
    </w:p>
    <w:p>
      <w:pPr/>
      <w:r>
        <w:rPr/>
        <w:t xml:space="preserve">Radnice chce zřídit i pozici takzvaného superškolníka, který bude k dispozici všem mateřským školám v obvodu, které bude pravidelně navštěvovat a zjišťovat, co je třeba utáhnout, opravit, nebo vyměnit.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311/marianskohorska-radnice-chce-zridit-funkci-superskolnika-a-zatraktivnit-zakladni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2026-08-02T21:39:20+02:00</dcterms:created>
  <dcterms:modified xsi:type="dcterms:W3CDTF">2026-08-02T21:39:20+02:00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