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Eden Silesia vyroste v lokalitě Karviná-Lipiny, jeho dominantou bude Gaia</w:t>
      </w:r>
    </w:p>
    <w:p>
      <w:pPr/>
      <w:r>
        <w:rPr/>
        <w:t xml:space="preserve">Před necelým rokem byl veřejnosti představen unikátní projekt Eden Silesia. Měl mít podobu obřího komplexu skleníků pro vzdělávání, vědu a výzkum.Od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w:t>
      </w:r>
      <w:r>
        <w:rPr/>
        <w:t xml:space="preserve"> “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336/eden-silesia-vyroste-v-lokalite-karvinalipiny-jeho-dominantou-bude-ga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2026-07-01T15:49:13+02:00</dcterms:created>
  <dcterms:modified xsi:type="dcterms:W3CDTF">2026-07-01T15:49:13+02:00</dcterms:modified>
</cp:coreProperties>
</file>

<file path=docProps/custom.xml><?xml version="1.0" encoding="utf-8"?>
<Properties xmlns="http://schemas.openxmlformats.org/officeDocument/2006/custom-properties" xmlns:vt="http://schemas.openxmlformats.org/officeDocument/2006/docPropsVTypes"/>
</file>