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svozem tříděného odpadu pomůže nový vůz, vejde se i do užších míst</w:t>
      </w:r>
    </w:p>
    <w:p>
      <w:pPr/>
      <w:r>
        <w:rPr/>
        <w:t xml:space="preserve">Podle původního harmonogramu technické služby města vyvážely v oblasti separovaného odpadu plasty jednou týdně, papír jednou za 14 dní. Odpadu ale přibývá, v současné době už se tato četnost zdvojnásobila. Také proto tato příspěvková organizace města koupila nové vozidlo. Jeho pořizovací cena byla téměř 3 miliony 700 tisíc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“Technické služby tímto reaguji na zvýšenou potřebu separovaného odpadu. Toto vozidlo bude sloužit k vývozu odpadkových košů, svozu odpadů z kulturních a společenských akcí města a k likvidaci černých skládek.”  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“Hlavně jsme chtěli rozšířit vozový park o komponent, který ještě zatím nemáme, a to je střední třída tohohle vozidla, kde v jeho šířce nástavby 2 100 milimetrů jsme schopni se dostat do úzkých cest, kde máme problémy s výsypem, a chceme ho plně využít v komplikovaných lokalitách města a městských částí.”   </w:t>
      </w:r>
    </w:p>
    <w:p>
      <w:pPr/>
      <w:r>
        <w:rPr/>
        <w:t xml:space="preserve">Vozidlo je schopno pomáhat s odvozem papíru, plastů, kovů a skla. Jeho provoz je úspornější než v případě velkých svozových vozů, a to nejen kvůli menší velikosti.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“Díky lisovací nadstavbě, která má sedm kubíků, jsme schopni posbírat větší množství toho odpadu a hlavně rychleji.” </w:t>
      </w:r>
    </w:p>
    <w:p>
      <w:pPr/>
      <w:r>
        <w:rPr/>
        <w:t xml:space="preserve">Také letos počítá rozpočet města s financemi, které vybavení technických služeb vylepší.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“Další investice bude opět do odpadového hospodářství, kde máme namyšleno, že koupíme nový vůz s hydraulickou rukou, který bude sloužit na vývoz separovaného odpadu.” </w:t>
      </w:r>
    </w:p>
    <w:p>
      <w:pPr/>
      <w:r>
        <w:rPr/>
        <w:t xml:space="preserve">V posledním roce například získaly technické služby také lisovací zařízení  na velkoobjemový odpad, díky kterému ušetří za jeho svoz i za samotné skládkování. V roce 2020 to zase byla dvě multifunkční vozidla vhodná pro  celoroční úklid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358/se-svozem-trideneho-odpadu-pomuze-novy-vuz-vejde-se-i-do-uzs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2026-07-05T14:05:41+02:00</dcterms:created>
  <dcterms:modified xsi:type="dcterms:W3CDTF">2026-07-05T14:05:41+02:00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