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26.1.2023, 15:07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Marlenka vydražila historický areál textilky ve Frýdku-Místku. Chystá tam výrobnu, muzeum i park</w:t>
      </w:r>
    </w:p>
    <w:p>
      <w:pPr/>
      <w:r>
        <w:rPr/>
        <w:t xml:space="preserve">Bývalou tkalcovnu a rozsáhlý areál původní Lembergerovy  továrny v ulici Hálkova ve Frýdku-Místku čekají velké změny. Majetek  společnosti Slezan Holding vydražil v elektronické aukci místní výrobce  dortů Marlenka. Potřebuje totiž rozšířit současnou výrobu.</w:t>
      </w:r>
    </w:p>
    <w:p>
      <w:pPr/>
      <w:r>
        <w:rPr>
          <w:b w:val="1"/>
          <w:bCs w:val="1"/>
        </w:rPr>
        <w:t xml:space="preserve">Gevorg Avetisjan, majitel Marlenky:</w:t>
      </w:r>
      <w:r>
        <w:rPr/>
        <w:t xml:space="preserve"> "Ten prostor mě hodně zajímal a líbil se mi. A už kdysi jsem  říkal, že mi bude chybět pozemek. Přišla ta doba, kdy už nás tlačí čas. My v té stávající  fabrice můžeme maximálně ještě dva až tři roky vyrábět, protože sklady, stroje,  linky, všechno je omezeno."</w:t>
      </w:r>
    </w:p>
    <w:p>
      <w:pPr/>
      <w:r>
        <w:rPr/>
        <w:t xml:space="preserve">Areál koupil v dražbě za 94,5 milionu korun. A to i  přesto, že měl možnost koupit čtyřikrát levnější pozemek v Karviné nebo v průmyslové  zóně Mošnov. </w:t>
      </w:r>
    </w:p>
    <w:p>
      <w:pPr/>
      <w:r>
        <w:rPr>
          <w:b w:val="1"/>
          <w:bCs w:val="1"/>
        </w:rPr>
        <w:t xml:space="preserve">Gevorg Avetisjan, majitel Marlenky:</w:t>
      </w:r>
      <w:r>
        <w:rPr/>
        <w:t xml:space="preserve"> "Další, i ten větší důvod je ten, že já jsem patriot. Žiju ve  Frýdku, který pro mě znamená nejlepší město. A chci všechno vybudovat ve  Frýdku. A ta budova je se vším všudy zajímavá. To je historie, taky to byla  kdysi fabrika. Nějaká židovská rodina ji měla. A teď já chci pokračovat, tu  budovu vzít, rekonstruovat a zřídit fabriku tam. A přitom být jenom ve  Frýdku-Místku."</w:t>
      </w:r>
    </w:p>
    <w:p>
      <w:pPr/>
      <w:r>
        <w:rPr>
          <w:b w:val="1"/>
          <w:bCs w:val="1"/>
        </w:rPr>
        <w:t xml:space="preserve">Jiří Karásek, předseda představenstva společnosti Slezan  Holding:</w:t>
      </w:r>
      <w:r>
        <w:rPr/>
        <w:t xml:space="preserve"> "Společnost Marlenka byla jedním z potenciálních zájemců  již před tou dražbou a jednala se společností Slezan o možném nabytí. My jsme  zvolili ty podmínky dražební tak, abychom otevřeli možnost nabýt to široké veřejnosti."</w:t>
      </w:r>
    </w:p>
    <w:p>
      <w:pPr/>
      <w:r>
        <w:rPr/>
        <w:t xml:space="preserve">Město uzavřelo v roce 2016 se společností Slezan  Holding </w:t>
      </w:r>
      <w:hyperlink r:id="rId9" w:history="1">
        <w:r>
          <w:rPr/>
          <w:t xml:space="preserve">memorandum</w:t>
        </w:r>
      </w:hyperlink>
      <w:r>
        <w:rPr/>
        <w:t xml:space="preserve">,  které mělo za cíl ochránit budovy s historickou hodnotou v bývalých  textilních areálech. </w:t>
      </w:r>
    </w:p>
    <w:p>
      <w:pPr/>
      <w:r>
        <w:rPr>
          <w:b w:val="1"/>
          <w:bCs w:val="1"/>
        </w:rPr>
        <w:t xml:space="preserve">Jiří Kajzar (NMFM), náměstek primátora Frýdku-Místku:</w:t>
      </w:r>
      <w:r>
        <w:rPr/>
        <w:t xml:space="preserve"> "Naším hlavním cílem bylo, aby se ty plochy přetvořily. Ať  dojde ke konverzi na stabilní a nové městské čtvrti. To se postupně daří, což  je velmi pozitivní zpráva pro město. Samozřejmě, že to je tak obrovská plocha,  že tady musí přijít investoři. Nejlépe domácí investoři, kteří to přetvoří v nějaké  funkční celky."</w:t>
      </w:r>
    </w:p>
    <w:p>
      <w:pPr/>
      <w:r>
        <w:rPr>
          <w:b w:val="1"/>
          <w:bCs w:val="1"/>
        </w:rPr>
        <w:t xml:space="preserve">Petr Korč (NMFM), primátor Frýdku-Místku:</w:t>
      </w:r>
      <w:r>
        <w:rPr/>
        <w:t xml:space="preserve"> "Myslím si, že právě jednání a společné kroky vlastníků,  města a budoucích investorů, přinášejí takové ovoce. A já věřím, že tento krok  bude jedním z nejdůležitějších na cestě k návratu těchto průmyslových  areálů městu."</w:t>
      </w:r>
    </w:p>
    <w:p>
      <w:pPr/>
      <w:r>
        <w:rPr>
          <w:b w:val="1"/>
          <w:bCs w:val="1"/>
        </w:rPr>
        <w:t xml:space="preserve">Jakub Míček (ANO), náměstek primátora Frýdku-Místku:</w:t>
      </w:r>
      <w:r>
        <w:rPr/>
        <w:t xml:space="preserve"> "Myslím si, že jsme tuto transakci umožnili díky změně územního  plánu, kdy plocha, která byla dříve určena pro výrobu, díky změně územního  plánu může být využita polyfunkčně. V současné době může být ta plocha využívána pro  výstavbu občanské vybavenosti, bydlení nebo právě skladování a výroby nebo kombinací  těchto možností."</w:t>
      </w:r>
    </w:p>
    <w:p>
      <w:pPr/>
      <w:r>
        <w:rPr/>
        <w:t xml:space="preserve">Převod areálu na nového vlastníka by měl být podle podmínek  dražby zahájen do tří měsíců po vypořádání kupní ceny. </w:t>
      </w:r>
    </w:p>
    <w:p>
      <w:pPr/>
      <w:r>
        <w:rPr>
          <w:b w:val="1"/>
          <w:bCs w:val="1"/>
        </w:rPr>
        <w:t xml:space="preserve">Jiří Karásek, předseda představenstva společnosti Slezan  Holding:</w:t>
      </w:r>
      <w:r>
        <w:rPr/>
        <w:t xml:space="preserve"> "My jsme samozřejmě spokojeni také s tím, že pan majitel  hodlá respektovat ty podmínky memoranda, které jsou v obecné podobě, ale  mají zajistit zachování a využití té budovy, která je v přední části,  která sloužila administrativě."</w:t>
      </w:r>
    </w:p>
    <w:p>
      <w:pPr/>
      <w:r>
        <w:rPr/>
        <w:t xml:space="preserve">Proměna areálu bude rozdělena do několika etap a vyjde na zhruba  miliardu korun. </w:t>
      </w:r>
    </w:p>
    <w:p>
      <w:pPr/>
      <w:r>
        <w:rPr>
          <w:b w:val="1"/>
          <w:bCs w:val="1"/>
        </w:rPr>
        <w:t xml:space="preserve">Gevorg Avetisjan, majitel Marlenky:</w:t>
      </w:r>
      <w:r>
        <w:rPr/>
        <w:t xml:space="preserve"> "Udělat krásnou budovu, kde nebude jenom fabrika, ale  administrativa. Máme v plánu ultramoderní muzeum historie Marlenky. Bude tam  naše firemní prodejna. A ještě originální kavárna. Plus naproti ten malý park  chceme také opravit a nachystat takovou hezkou terasu, aby tam lidé mohli  přijet, odpočívat."</w:t>
      </w:r>
    </w:p>
    <w:p>
      <w:pPr/>
      <w:r>
        <w:rPr/>
        <w:t xml:space="preserve">Kompletní proměnou by měl celý areál projít podle představ  nového majitele zhruba do tří let.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5425/marlenka-vydrazila-historicky-areal-textilky-ve-frydkumistku-chysta-tam-vyrobnu-muzeum-i-park" TargetMode="External"/><Relationship Id="rId9" Type="http://schemas.openxmlformats.org/officeDocument/2006/relationships/hyperlink" Target="https://www.frydekmistek.cz/wp-content/uploads/2022/05/1644414439-memorandum-sleza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2026-10-21T20:23:08+02:00</dcterms:created>
  <dcterms:modified xsi:type="dcterms:W3CDTF">2026-10-21T20:23:08+02:00</dcterms:modified>
</cp:coreProperties>
</file>

<file path=docProps/custom.xml><?xml version="1.0" encoding="utf-8"?>
<Properties xmlns="http://schemas.openxmlformats.org/officeDocument/2006/custom-properties" xmlns:vt="http://schemas.openxmlformats.org/officeDocument/2006/docPropsVTypes"/>
</file>