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Ostravská škola chce zvednout zájem o řemesla</w:t>
      </w:r>
    </w:p>
    <w:p>
      <w:pPr/>
      <w:r>
        <w:rPr/>
        <w:t xml:space="preserve">SŠ v Ostravě – Zábřehu je zaměřená na stavební a  dřevozpracující obory. Pro veřejnost pořádala Den otevřených dveří společně se  Dnem řemesel tak, aby všechny své obory co nejlépe prezentovala.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 „Máme obory Instalatér, Tesař, Truhlář, Montér suchých staveb, Zedník a Zedník  se zaměřením na obklady. Máme ale i maturitní obory, otevíráme obor Technik CNC  obráběcích strojů a máme dvě maturitní nástavby pro již vyučené žáky.“</w:t>
      </w:r>
    </w:p>
    <w:p>
      <w:pPr/>
      <w:r>
        <w:rPr/>
        <w:t xml:space="preserve">Právě den otevřených dveří je skvělou možností, jak  veřejnosti své obory předvést.</w:t>
      </w:r>
    </w:p>
    <w:p>
      <w:pPr/>
      <w:r>
        <w:rPr>
          <w:b w:val="1"/>
          <w:bCs w:val="1"/>
        </w:rPr>
        <w:t xml:space="preserve">Antonín Mergl, zástupce ředitele:</w:t>
      </w:r>
      <w:r>
        <w:rPr/>
        <w:t xml:space="preserve"> „Obory prezentujeme formou  názorných ukázek, tady třeba vidíme práci na formátovací pile.“</w:t>
      </w:r>
    </w:p>
    <w:p>
      <w:pPr/>
      <w:r>
        <w:rPr/>
        <w:t xml:space="preserve">Podpořit technické obory pomáhá i MS pakt zaměstnanosti.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„Naše společnost  pomáhá středním školám s organizací těchto dnů, aby žáci ZŠ viděli, co je  jednou čeká. A propojujeme to i s odborným prostředím ve firmách.“</w:t>
      </w:r>
    </w:p>
    <w:p>
      <w:pPr/>
      <w:r>
        <w:rPr/>
        <w:t xml:space="preserve">Ostravská škola se snaží žákům vysvětlit, že řemeslo má  velkou budoucnost.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 „Často se stává, že žáci u svého oboru nevydrží. Ale mohlo by to zlepšit ještě  lepší propojení s praxí.“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441/studuj-u-nas-ostravska-skola-chce-zvednout-zajem-o-rem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2026-06-20T14:44:43+02:00</dcterms:created>
  <dcterms:modified xsi:type="dcterms:W3CDTF">2026-06-20T14:44:43+02:00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