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Sklípek znovu ožije, pro jeho návštěvu bude dobré znát i trochu historie</w:t>
      </w:r>
    </w:p>
    <w:p>
      <w:pPr/>
      <w:r>
        <w:rPr/>
        <w:t xml:space="preserve">Budova novojičínská radnice byla postavena v roce 1503 po velkém požáru, který zasáhl podstatnou část města. Byla i právovárečný domem a proto její sklepy mohly původně sloužit k uchování sudů s pivem, v minulosti pravděpodobně posloužily i jako šatlava.  Dům je dnes chráněnou kulturní památkou.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“Radnice prošla několika rekonstrukcemi, velmi významná byla ve druhé polovině 19. století a pak na přelomu let 1929 a 1930, kdy zde byla nová budova vytvořena ve spolupráci s Českou spořitelnou. Pravděpodobně, z části, ty původní prostory, které zůstaly, jsou tyto v podzemí.” </w:t>
      </w:r>
    </w:p>
    <w:p>
      <w:pPr/>
      <w:r>
        <w:rPr/>
        <w:t xml:space="preserve">Radniční sklípek, jako restaurační podnik, zde vznikl až po roce 1945.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“Předtím zde byly skladové prostory úřadu, kde byly i prostor vyčleněné v době druhé světové války jako protiletecké kryty, až po roce 1945 se tyto prostory začaly komerčně využívat. Radniční sklípek byl oblíbený, konaly se zde Čaje o páté a další akce, které provázely určitým způsobem kolorit města a jeho smetánky.”</w:t>
      </w:r>
    </w:p>
    <w:p>
      <w:pPr/>
      <w:r>
        <w:rPr/>
        <w:t xml:space="preserve">Legendární večerní podnik tu přestal fungovat na počátku 21. století. Od té doby mohla veřejnost nahlédnout dovnitř dvakrát. V roce 2017, kdy se zde konala jednodenní výstava věnována generálu Laudonovi, a nedávno v prosinci v rámci předvánoční prohlídky města pořádané Návštěvnickým centrem. </w:t>
      </w:r>
    </w:p>
    <w:p>
      <w:pPr/>
      <w:r>
        <w:rPr/>
        <w:t xml:space="preserve">V loňském roce ovšem vznikl nový nápad, jak sklípek využít, vzniká zde zážitková hra, k jejímuž spuštění dalo souhlas i město jako vlastník prostoru. </w:t>
      </w:r>
    </w:p>
    <w:p>
      <w:pPr/>
      <w:r>
        <w:rPr>
          <w:b w:val="1"/>
          <w:bCs w:val="1"/>
        </w:rPr>
        <w:t xml:space="preserve">Radim Mohler, spoluautor projektu: </w:t>
      </w:r>
      <w:r>
        <w:rPr/>
        <w:t xml:space="preserve">“Přiznám se, že jsme dlouho bojovali s legislativou, ale naštěstí všechno máme, jak se sluší a patří. Teď po novém roce zapojujeme aparaturu, chystáme světla, televize, kamery tak, abychom mohli zhruba v únoru otevřít první epizodu. Radniční sklepení je rozsáhlé, chceme tady provozovat čtyři zážitkové hry, a aby to nebylo jen o hře,  tak velký sál chceme využít i pro výstavy, abychom tomu místu navrátili život.”</w:t>
      </w:r>
    </w:p>
    <w:p>
      <w:pPr/>
      <w:r>
        <w:rPr/>
        <w:t xml:space="preserve">Znát historii tohoto místa a vůbec celého Nového Jičína se časem bude návštěvníkům i hodit, příběh hry bude navazovat na místní reálie a současně bude odkazovat na zajímavá místa ve městě a jeho blízkém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473/sklipek-znovu-ozije-pro-jeho-navstevu-bude-dobre-znat-i-trochu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2026-04-11T07:16:06+02:00</dcterms:created>
  <dcterms:modified xsi:type="dcterms:W3CDTF">2026-04-11T07:16:06+02:00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