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přibylo mrtvých při dopravních nehodách. Celkově je ale množství nehod podobné</w:t>
      </w:r>
    </w:p>
    <w:p>
      <w:pPr/>
      <w:r>
        <w:rPr/>
        <w:t xml:space="preserve">V MS kraji se v roce 2022 stalo 10228 dopravních nehod, což je 222 více, než o rok dříve. Bohužel ale při nich zahynulo 41 osob, což je o 12 více. </w:t>
      </w:r>
    </w:p>
    <w:p>
      <w:pPr/>
      <w:r>
        <w:rPr>
          <w:b w:val="1"/>
          <w:bCs w:val="1"/>
        </w:rPr>
        <w:t xml:space="preserve">Libor Schejok, náměstek ředitele PČR MS kraje: </w:t>
      </w:r>
      <w:r>
        <w:rPr/>
        <w:t xml:space="preserve">"V Rámci dopravních nehod bylo 41 osob usmrceno, 129 těžce zraněno a asi 2 tisíce zraněno lehce. Samozřejmě měl velký vliv na zavinění nehod alkohol." </w:t>
      </w:r>
    </w:p>
    <w:p>
      <w:pPr/>
      <w:r>
        <w:rPr/>
        <w:t xml:space="preserve">Nejvíce mrtvých bylo mezi chodci - 10, což je stejné jako o rok dříve, cyklistů bylo 6 a zemřeli také 2 motorkáři.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"Máme velkou radost, že se podařil prosadit nový předpis na objíždění cyklistů, protože to velmi zvýšilo pocit bezpečí cyklistů na veřejných komunikacích." </w:t>
      </w:r>
    </w:p>
    <w:p>
      <w:pPr/>
      <w:r>
        <w:rPr/>
        <w:t xml:space="preserve">Zdaleka nejvíce nehod se stalo v Ostravě a nejméně na Bruntálsku. Vzhledem k nejčastějším příčinám nehod, se budou letos policisté zaměřovat na věnování se řízení. </w:t>
      </w:r>
    </w:p>
    <w:p>
      <w:pPr/>
      <w:r>
        <w:rPr>
          <w:b w:val="1"/>
          <w:bCs w:val="1"/>
        </w:rPr>
        <w:t xml:space="preserve">Jiří Zlý, ředitel Služby dopravní policie ČR:</w:t>
      </w:r>
      <w:r>
        <w:rPr/>
        <w:t xml:space="preserve"> "Prioritou dopravní policie je dlouhodobě viditelný dohled dopravních policistů, tedy, aby byli dopravní policisté při používání techniky vidět a skrytý dohled, aby byl využíván zejména na silniční piráty."</w:t>
      </w:r>
    </w:p>
    <w:p>
      <w:pPr/>
      <w:r>
        <w:rPr/>
        <w:t xml:space="preserve">452 viníků dopravních nehod bylo loni pod vlivem alkoholu a 20 jich bylo na drogách.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78/v-ms-kraji-pribylo-mrtvych-pri-dopravnich-nehodach-celkove-je-ale-mnozstvi-nehod-po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2026-05-30T16:54:32+02:00</dcterms:created>
  <dcterms:modified xsi:type="dcterms:W3CDTF">2026-05-30T16:54:32+02:00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