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Sklad Ztrát a nálezů karvinského magistrátu je plný kol</w:t>
      </w:r>
    </w:p>
    <w:p>
      <w:pPr/>
      <w:r>
        <w:rPr/>
        <w:t xml:space="preserve">Sklady oddělení Ztrát a nálezů jsou plné věcí, které odevzdali poctiví občané. Možná i vy jste se před časem smířili s tím, že se vaše kolo, peněženka nebo kabelka už nenajde, přesto tady čeká na vyzvednutí.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"Pravidelně se nalezené věci vyhlašují na úřední desce magistrátu města a celková evidence nalezených věcí je zveřejněna tři roky zpětně na webových stránkách města Karviné. Po třech letech automaticky nalezené věci spadají do majetku obce, pokud o ně neprojeví zájem nálezce.” </w:t>
      </w:r>
    </w:p>
    <w:p>
      <w:pPr/>
      <w:r>
        <w:rPr/>
        <w:t xml:space="preserve">Mezi věcmi, o které se od roku 2019 nikdo nepřihlásil, je i tato rybářská sada.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</w:t>
      </w:r>
      <w:r>
        <w:rPr/>
        <w:t xml:space="preserve">"Mezi nálezy je spousta kol, ale většinou jsou to kola nepojízdná, dále jsou to tašky, kabelky, batohy. peněženky, klíče a podobně.Mívali jsme tu třeba i invalidní vozík, jsou zde i drony a podobné věci.” </w:t>
      </w:r>
    </w:p>
    <w:p>
      <w:pPr/>
      <w:r>
        <w:rPr/>
        <w:t xml:space="preserve">Po třech letech pak komise rozhoduje o tom, co s věcmi, které si nikdo nevyzvedl a spadly do majetku obce, bude dál.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"Jelikož se jedná o neupotřebitelné věci pro magistrát, předávají se bezúplatně charitativním organizacím jako je Adra nebo kola pro Afriku a podobně."</w:t>
      </w:r>
    </w:p>
    <w:p>
      <w:pPr/>
      <w:r>
        <w:rPr/>
        <w:t xml:space="preserve">V Karviné se nalezené věci odevzdávají v budově B magistrátu města, kde je agenda Ztrát a nálezů na odboru organizačním. Nálezce pak musí dokázat, že věc je skutečně jeho, buď popisem znaků dané věci nebo doložením fotek.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</w:t>
      </w:r>
      <w:r>
        <w:rPr/>
        <w:t xml:space="preserve"> "Zatím se nestalo, že by si někdo přivlastnil věc, která mu nepatří, alespoň jsme o tom nezaznamenali žádnou stížnost."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488/sklad-ztrat-a-nalezu-karvinskeho-magistratu-je-plny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2026-04-16T23:50:48+02:00</dcterms:created>
  <dcterms:modified xsi:type="dcterms:W3CDTF">2026-04-16T23:50:48+02:00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