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loni zaskočili za zdravotníky v 17 případech. Vysílání jsou do odlehlých lokalit MS kraje</w:t>
      </w:r>
    </w:p>
    <w:p>
      <w:pPr/>
      <w:r>
        <w:rPr/>
        <w:t xml:space="preserve">Už čtyři roky funguje spolupráce mezi dobrovolnými jednotkami hasičů z odlehlých obcí našeho kraje a zdravotnickou záchrannou službou. V rámci požárního poplachového plánu je vybráno 6 jednotek, které na žádost operačního střediska vyjíždějí k poskytnutí předlékařské pomoci.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""Je nutné říct, že jde o život ohrožující stavy. To znamená, že nejezdí na nějaké zlomeniny, ale jedou jen opravdu na ty nejtěžší případy." </w:t>
      </w:r>
    </w:p>
    <w:p>
      <w:pPr/>
      <w:r>
        <w:rPr/>
        <w:t xml:space="preserve">V loňském roce vyjížděli k poskytnutí zdravotnické pomoci do okrajových částí regionu tamní hasiči v 17 případech. Nejvíce to bylo ve Starých Hamrech 5 krát a 4  krát v Mostech u Jablunkova.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"Pomoc je využívána zejména v lokalitách, které jsou vzdálenější od našich výjezdových základen a v případech, kde je jednoznačný časový profit v poskytnutí základní první pomoci." </w:t>
      </w:r>
    </w:p>
    <w:p>
      <w:pPr/>
      <w:r>
        <w:rPr/>
        <w:t xml:space="preserve">Hasiči z těchto dobrovolných sborů museli projít speciálním zdravotnickým školením u záchranné služby.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"Vedoucí školícího centra pro ně připravil velmi náročný specializovaný kurz, který se co půl roku opakuje. Vytipoval základní oblasti pro ty nejsložitější stavy a jak v nich  postupovat." </w:t>
      </w:r>
    </w:p>
    <w:p>
      <w:pPr/>
      <w:r>
        <w:rPr/>
        <w:t xml:space="preserve">Hasiči samozřejmě nezůstávají sami po celou dobu zásahu, ale pečují o pacienta do příjezdu zdravotníků, kteří vždy jedou na místo události také.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519/hasici-loni-zaskocili-za-zdravotniky-v-17-pripadech-vysilani-jsou-do-odlehlych-lokalit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2026-08-02T07:52:50+02:00</dcterms:created>
  <dcterms:modified xsi:type="dcterms:W3CDTF">2026-08-02T07:52:50+02:00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