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Zbytky jídel slouží jako zdroj energie. Nový Jičín k této ekologické výzvě nabádal další města</w:t>
      </w:r>
    </w:p>
    <w:p>
      <w:pPr/>
      <w:r>
        <w:rPr/>
        <w:t xml:space="preserve">Zbytky od oběda, prošlé potraviny, shnilé ovoce  a další gastroodpad mohou Novojičíňáci už deset měsíců separovat do hnědých popelnic. Nový Jičín je jedním z prvních měst v republice, které toto třídění umožňují a může inspirovat další.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“Byli jsme požádáni, abychom ty naše zkušenosti prezentovali na dvou konferencích. Jedna byla konference Národní sítě zdravých měst, která se uskutečnila v Brně, a druhá, to byl takový kulatý stůl nebo seminář s názvem Ekologie a její budoucnost za účasti zástupců ministerstva a starostů dalších obcí a měst.” </w:t>
      </w:r>
    </w:p>
    <w:p>
      <w:pPr/>
      <w:r>
        <w:rPr/>
        <w:t xml:space="preserve">Hnědé popelnice na území města přibyly na základě fyzické analýzy odpadu, kterou radnice nechala provést na podzim roku 2020.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“Tehdy jsme na náměstí vysypali čtyř kontejnery na velkou plachtu a zjišťovali jsme, kolik vytříditelného odpadu tam v tom směsném odpadu ještě je. A právě největší část, asi 18 procent, tam zaujímal gastroodpad. Takže jsme se vydali touto cestou, že jsem se z toho směsného odpadu snažili tento gastroodpad vyjmout. Díky tomu následně snižuje produkce směsného komunálního odpadu a také je tam ten ekologický bonus.”   </w:t>
      </w:r>
    </w:p>
    <w:p>
      <w:pPr/>
      <w:r>
        <w:rPr/>
        <w:t xml:space="preserve">Tento odpad končí v bioplynové stanice v Rapotíně, kde z něj vzniká elektrická energie, teplo a bioplyn.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“Za deset měsíců fungování tohoto projektu občané města vytřídili více než 46 tisíc tun gastroodpadu, což je poměrně slušné číslo, které neskončilo v popelnicích se směsným odpadem.”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“Považujeme to za dobrý výsledek, jsme na předních příčkách mezi městy při takovém srovnání, s tím, že tem objem se až dva a půl znásobil proti úplnému začátku.”  </w:t>
      </w:r>
    </w:p>
    <w:p>
      <w:pPr/>
      <w:r>
        <w:rPr/>
        <w:t xml:space="preserve">Město proto uvažuje, že zvýší počet popelnic na gastroodpad na svém území ze 40 na 60.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“Do těchto nádob je možné ukládat nejen nespotřebované potraviny, ale také odřezky z ovoce, zeleniny a další tyto rostlinné i živočišné zbytky.”</w:t>
      </w:r>
    </w:p>
    <w:p>
      <w:pPr/>
      <w:r>
        <w:rPr/>
        <w:t xml:space="preserve">Důležitou informací je, že tyto vyhazované potraviny mohou být v igelitových sáčcích a plastových obalech.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“To je výhodou toho následného zpracování, že tento odpad končí v bioplynové stanici, kde jsou schopni si poradit i s obaly, které nejsou kompostovatelné. Mohou to být tedy běžné sáčky nebo i kelímky od jogurtů, ale nesmí to být sklo.” </w:t>
      </w:r>
    </w:p>
    <w:p>
      <w:pPr/>
      <w:r>
        <w:rPr/>
        <w:t xml:space="preserve">Nutno podotknout, že sběr gastroodpadu je v tuto chvíli nákladnější než likvidace směsného odpadu, za loňský rok je bilance mínus 40 tisíc korun. Nicméně poplatky za ukládání odpadu na skládku budou v následujících letech výrazně narůstat.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547/zbytky-jidel-slouzi-jako-zdroj-energie-novy-jicin-k-teto-ekologicke-vyzve-nabadal-dals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2026-08-20T17:50:20+02:00</dcterms:created>
  <dcterms:modified xsi:type="dcterms:W3CDTF">2026-08-20T17:50:20+02:00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