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a církví opět po roce usedli u jednoho stolu</w:t>
      </w:r>
    </w:p>
    <w:p>
      <w:pPr/>
      <w:r>
        <w:rPr/>
        <w:t xml:space="preserve">Zástupci vedení měst a církví spolu opět po roce usedli k jednomu stolu. Setkání se zúčastnili představitelé církve římskokatolické, evangelické, husitské a poprvé také apoštolské církve. Na schůzce zněla zejména sociální témata, pomoc uprchlíkům z Ukrajiny, seniorům, handicapovaným lidem a matkám samoživitelkám.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“Otevřeli jsme téma ukrajinské krize, která přetrvává, a přešli jsme volně na téma pomoci lidem, kteří bojují s energetickou krizí. Téma, které nás spojuje, je člověk, občan, který tu pomoc  od města, od státu, ale i od těch církví dostává.”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jsme se zúčastnil tohoto setkání poprvé, kdy si vyříkáme, kdo co pro občany dělá, co mohou dělat církve a co vedení města. Důležité je zjištění, že pokud se nadále bude prolínat spolupráce církví a města, tak to může být jedině přínosné.”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“Cítím, že lidé zase po té době covidové, po té době omezené, mají touhu se setkávat. Třeba v naši farnosti jsme otevřeli farní kavárny, jednou za měsíc v neděli, kde všechny zveme, aby přišli na kávu, na čaj, někdo připraví něco sladkého nebo slaného a lidé mají možnost si povykládat. takže určitě církev Římskokatolická není uzavřeným společenstvím.”     </w:t>
      </w:r>
    </w:p>
    <w:p>
      <w:pPr/>
      <w:r>
        <w:rPr>
          <w:b w:val="1"/>
          <w:bCs w:val="1"/>
        </w:rPr>
        <w:t xml:space="preserve">Kamil Strak,</w:t>
      </w:r>
      <w:r>
        <w:rPr>
          <w:b w:val="1"/>
          <w:bCs w:val="1"/>
        </w:rPr>
        <w:t xml:space="preserve"> farní vikář, farnost Šenov u Nového Jičína: </w:t>
      </w:r>
      <w:r>
        <w:rPr/>
        <w:t xml:space="preserve">“Konkrétně, jak spravuji farnost Šenov u Nového Jičína, tak se snažím být vnímavý k lidem, co potřebují. nejen bohoslužby, svatby, pohřby, ale i po té lidské stránce. Jestli mají dobré vztahy a zázemí. Myslím, si, že nejtěžší je pro starého člověka, když je osamocený.”  </w:t>
      </w:r>
    </w:p>
    <w:p>
      <w:pPr/>
      <w:r>
        <w:rPr>
          <w:b w:val="1"/>
          <w:bCs w:val="1"/>
        </w:rPr>
        <w:t xml:space="preserve">Milan Koplík,</w:t>
      </w:r>
      <w:r>
        <w:rPr>
          <w:b w:val="1"/>
          <w:bCs w:val="1"/>
        </w:rPr>
        <w:t xml:space="preserve">Církev československá husitská: </w:t>
      </w:r>
      <w:r>
        <w:rPr/>
        <w:t xml:space="preserve">”Člověka můžeme přijmout v nějaké těžké situaci a ta může být různá. Už to, že jej přijmeme mimo bohoslužby nebo ty pravidelné hromadnější setkání, tak ten člověk má prostor svěřit se s tím, co ho trápí, co potřebuje.”    </w:t>
      </w:r>
    </w:p>
    <w:p>
      <w:pPr/>
      <w:r>
        <w:rPr/>
        <w:t xml:space="preserve">Mimo jiné v prostorách církve husitské na Sokolovské ulici poskytují také rady se zaměřením na ochranou spotřebitelů, lidé se tam mohou obrátit s různými problémy. </w:t>
      </w:r>
    </w:p>
    <w:p>
      <w:pPr/>
      <w:r>
        <w:rPr/>
        <w:t xml:space="preserve">Dvouhodinová diskuze se dotkla i role církve jako nositele společenského a kulturního života, a důležité spolupráce města při opravě církevních památek, případně jejich otevření veřejnosti. Připravuje se zpřístupnění věže farního kostela.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663/zastupci-mesta-a-cirkvi-opet-po-roce-usedli-u-jednoho-st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2026-06-27T07:00:57+02:00</dcterms:created>
  <dcterms:modified xsi:type="dcterms:W3CDTF">2026-06-27T07:00:57+02:00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