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veselí a první letošní jarmark</w:t>
      </w:r>
    </w:p>
    <w:p>
      <w:pPr/>
      <w:r>
        <w:rPr/>
        <w:t xml:space="preserve">Průvod masopustních maškar vyrazil v pátek 10. února  z nádvoří Žerotínského zámku a směřoval na Masarykovo náměstí, kde už byl v plném proudu masopustní jarmark.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“Tradičně zahajuje novojičínské jarmarky masopustním jarmarkem, letos ve spolupráci s Muzeem Novojičínska a Starojicko historickou společností.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 těmito lidovými zvyky seznámit.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je,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89/masopustni-veseli-a-prvni-letos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