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Marian Jurečka strávil  v Novém Jičíně celý den, navštívil azylový dům nebo ProSenior</w:t>
      </w:r>
    </w:p>
    <w:p>
      <w:pPr/>
      <w:r>
        <w:rPr/>
        <w:t xml:space="preserve">Ministr Marian Jurečka strávil v Novém Jičíně celý den, přijel na pozvání svého stranického kolegy, zdejšího místostarosty Jaroslava Perútky. Navštívil chráněné bydlení Archa Slezské diakonie, odlehčovací službu ProSenior nebo Charitní dům Matky Terezy.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“Pan ministr je tu od rána, objíždíme většinu zařízení, kde se poskytují sociální služby, a myslím si, že už slyšel docela dost těch problémů, které by mohl pomoci řešit.”   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“Tady tato oblast Moravskoslezského kraje, nejen Novojičínska, je poměrně dobře zasíťovaná z hlediska poskytovatelů a typů sociálních služeb, které lidé v různém věku a v různých životních situacích  potřebují. S čím se ale tady potýkáme velmi intenzivně je ještě větší kapacita sociálních bytů.”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“Samozřejmě řešíme to, co ti naši klienti mohou potřebovat po tom, co nás opustí. Ať už to je bydlení, které následuje potom, a nějakou službu, která by je doprovázela ještě chvíli potom, co se v tom bydlení osamostatní. Takže to je pro nás důležité.”  </w:t>
      </w:r>
    </w:p>
    <w:p>
      <w:pPr/>
      <w:r>
        <w:rPr/>
        <w:t xml:space="preserve">Právě pro vybudování sociálního bydlení bude Charita potřebovat dotace, ať už státní nebo z evropských fondů. Stejně tak by tyto peníze pomohly městu vyřešit problémy s nedostačujícím prostorem služby ProSenior.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98/ministr-marian-jurecka-stravil--v-novem-jicine-cely-den-navstivil-azylovy-dum-nebo-prose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2026-04-10T23:15:26+02:00</dcterms:created>
  <dcterms:modified xsi:type="dcterms:W3CDTF">2026-04-10T23:15:26+02:00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