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strávil ministr práce a sociálních věcí celý den</w:t>
      </w:r>
    </w:p>
    <w:p>
      <w:pPr/>
      <w:r>
        <w:rPr/>
        <w:t xml:space="preserve">Ministr Marian Jurečka věnoval Novému Jičínu celý den, navštívil různé sociální služby, například chráněné bydlení Archa Slezské diakonie , městskou odlehčovací službu ProSenior nebo Charitní dům Matky Terezy. Toto město pro něj ale není žádnou neznámou,  není zde poprvé.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“Už v minulosti jsem tu byl trošku provázán s některými charitativními akcemi, kdy jsme tady společně s dnešním panem místostarostou Perútkou dělali dva benefiční koncerty v místní  části Žilina a asi před dvěma měsíci přišlo pozvání od pana místostarosty, takže dneska je ten můj program hlavně orientován  na problematiku sociální péče, práce v území. To znamená, mluvím tady s poskytovali, ať už jsou to zástupci Charity nebo zástupci města, kteří mají na starost tu celou sociální oblast.”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“Jsme  moc rád, že pan ministr pozvání přijal. Právě je taková doba, kdy je potřeba s lidmi mluvit a vysvětlovat, ale je velice důležitá i ta zpětná vazba, aby pan ministr a jeho pracovníci slyšeli, jaké problémy jsou, kde by mohli pomoci.”         </w:t>
      </w:r>
    </w:p>
    <w:p>
      <w:pPr/>
      <w:r>
        <w:rPr/>
        <w:t xml:space="preserve">Problémy a připomínky, které v jednotlivých zařízeních zaznívaly, se většinou týkaly procesu financování sociálních služeb a někde i nedostatečných prostor, který by umožnily tyto služby provozovat lépe nebo je rozšířit.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“Tady tato oblast Moravskoslezského kraje, nejen Novojičínska, je poměrně dobře zasíťovaná z hlediska poskytovatelů a typů sociálních služeb, které lidé v různém věku a v různých životních situacích  potřebují. S čím se ale tady potýkáme velmi intenzivně je ještě větší kapacita sociálních bytů.”  </w:t>
      </w:r>
    </w:p>
    <w:p>
      <w:pPr/>
      <w:r>
        <w:rPr/>
        <w:t xml:space="preserve">Na projektu sociálního bydlení pracuje v tuto chvíli také novojičínská Charita, pro jeho zdárnou realizaci potřebuje získat dotaci, ať už ze státních nebo evropských peněz.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“Jsou to IROP dotace, které byly vypsány, ale v tomto kole se do nich nestihneme přihlásit. Ale počítáme s tím, že budou ještě další kola. Samozřejmě řešíme to, co ti naši klienti mohou potřebovat po tom, co nás opustí. Ať už to je bydlení, které následuje potom, a nějakou službu, která by je doprovázela ještě chvíli potom, co se v tom bydlení osamostatní. Takže to je pro nás důležité.” 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“Počítáme s tím, že především z evropských finančních zdrojů budou tyto formy budování kapacit těchto bytů podporována. Tyto finanční zdroje tady jsou, především z ministerstva pro místní rozvoj a částečně z ministerstva práce a sociálních věcí.”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si myslím, že každé zařízení, které jsme navštívili, tak má nějaký projekt, o kterém pana ministra informovalo. I město má určité projekty, jedeme se podívat do ProSenioru, kde ty podmínky nejsou vůbec vhodné.” 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“Třeba u ProSenior Nový Jičín je vizí vytvořit nové prostory pro tuto službu, nové prostory pro odlehčovací službu, nové zázemí pro pečovatelky, pro denní stacionář. Jsou vypsané určité výzvy, ale my již v tento okamžik víme, že se do té výzvy nevejdeme, protože alokované prostředky už  nedostačují, takže chceme ukázat panu ministru naše prostory a poprosit ho, aby se zasadil o to, aby alokace v těchto výzvách byla co největší, aby jsme měli možnost připravit zázemí pro tyto služby tak, ať odpovídají standardům 21. století.”    </w:t>
      </w:r>
    </w:p>
    <w:p>
      <w:pPr/>
      <w:r>
        <w:rPr/>
        <w:t xml:space="preserve">Odpolední program pak ministr Marian Jurečka věnoval dvěma setkáním, jedno bylo v aule radnice s poskytovateli sociálních služeb, v podvečer besedoval s veřejností v Žerotínském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715/v-novem-jicine-stravil-ministr-prace-a-socialnich-veci-cel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2026-05-14T17:18:11+02:00</dcterms:created>
  <dcterms:modified xsi:type="dcterms:W3CDTF">2026-05-14T17:18:11+02:00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