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chytili zloděje hned po krádeži. Dvoukolák byl plný mosazného materiálu</w:t>
      </w:r>
    </w:p>
    <w:p>
      <w:pPr/>
      <w:r>
        <w:rPr/>
        <w:t xml:space="preserve">Karvinští strážníci mají v těchto dnech za sebou několik úspěšných zákroků. Patří mezi ně zadržení zlodějů bezprostředně po  krádeži v prodejně instalatérských výrobků.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“Byli jsme přivoláni k objektu INPA, kde byli nahlášeni dva zloději v objektu. Na místo se sjeli hlídky, kdy skutečně zjistili muže s dvoukolákem, který byl plný mosazného materiálu, byla díra v plotu, nakonec se zjistilo i samotné vloupání do objektu. Muž byl omezen na osobní svobodě."</w:t>
      </w:r>
    </w:p>
    <w:p>
      <w:pPr/>
      <w:r>
        <w:rPr/>
        <w:t xml:space="preserve">Nebylo to poprvé, co si zloději vybrali k vloupání tuto prodejnu.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“Karvinští policisté ověřují opakované vloupání do jedné z místních firem, vyhodnocují stopy, provádí výslechy svědků, doposud nebyl nikdo obviněn.”</w:t>
      </w:r>
    </w:p>
    <w:p>
      <w:pPr/>
      <w:r>
        <w:rPr/>
        <w:t xml:space="preserve">Další docela divokou honičku zažili strážníci poté, co si všimli, že za volantem sedí pro ně známý a problémový muž, který měl zákaz řízení. Vozidlo sledovali a zkusili ho zastavit na křižovatce u obchodního domu.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“Muž vycouval z křižovatky, naboural do dalšího vozidla, objel strážníka, to už ho sledovali další hlídky, muž nakonec zaparkoval vozidlo před areálem bývalé Kovony. Podle svědků vyběhl přes kolejiště, my jsme ho sledovali a nakonec byl zadržen na čerpací stanici, kde opět byla použita výstraha namířenou střelnou zbraní, protože se jednalo o nebezpečného pachatele.”."</w:t>
      </w:r>
    </w:p>
    <w:p>
      <w:pPr/>
      <w:r>
        <w:rPr/>
        <w:t xml:space="preserve">I tento muž byl omezen na osobní svobodě a předán policistům.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68/karvinsti-straznici-chytili-zlodeje-hned-po-kradezi-dvoukolak-byl-plny-mosazne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2026-05-01T23:55:11+02:00</dcterms:created>
  <dcterms:modified xsi:type="dcterms:W3CDTF">2026-05-01T23:55:11+02:00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