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práci strážníků, nejtěžším zásahem byla pomoc zraněným při pádu kolotoče</w:t>
      </w:r>
    </w:p>
    <w:p>
      <w:pPr/>
      <w:r>
        <w:rPr/>
        <w:t xml:space="preserve">Rok 2022 z pohledu Městské policie v Havířově patřil k těm stabilnějším. Skončila covidová opatření, strážnici se dobře vyrovnali i s příchodem lidí s Ukrajiny. Přesto jedna událost se vymykala, a ke které se vrátil ředitel MP při vyhodnocení činnosti a ocenění strážníků za loňský rok.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v tom loňském roce jsem nejvíce pyšný na ten zákrok, nebo na tu pomoc, kterou jsme pomáhali dávat v době, kdy spadl kolotoč v Havířově na Havířovských slavnostech. A nejvíce špičkové bylo, že i když potom se přišli převlékat, protože byli celí od krve, umýt se, tak, když jsem se zeptal, jestli nechtějí jít domů, tak nikdo a všichni pracovali dál. Takže klobouk dolů.” </w:t>
      </w:r>
    </w:p>
    <w:p>
      <w:pPr/>
      <w:r>
        <w:rPr/>
        <w:t xml:space="preserve">Na místě pomáhala i strážnice Martina Zauchová.</w:t>
      </w:r>
    </w:p>
    <w:p>
      <w:pPr/>
      <w:r>
        <w:rPr>
          <w:b w:val="1"/>
          <w:bCs w:val="1"/>
        </w:rPr>
        <w:t xml:space="preserve">Martina Zauchová, strážnice MP Havířov: </w:t>
      </w:r>
      <w:r>
        <w:rPr/>
        <w:t xml:space="preserve">“Snažili jsme se zachránit životy jak mladých lidí, tak všech, kteří tam byli. Po té přijela záchranná služba a ti už převzali vše do svých rukou.”</w:t>
      </w:r>
    </w:p>
    <w:p>
      <w:pPr/>
      <w:r>
        <w:rPr/>
        <w:t xml:space="preserve">I po této zkušenosti Městská policie stále zvedá téma a bojuje za to, aby byla zařazena do složek IZS.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třeba se pokusit o to, zařadit strážníky městské policie do složek IZS, protože už takový samotný krok by vedl k určitým konsekvencím z legislativního hlediska, který by na strážníky MP měl velmi pozitivní vliv. I na výkon jejich práce."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775/havirov-ocenil-praci-strazniku-nejtezsim-zasahem-byla-pomoc-zranenym-pri-padu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2026-04-29T21:31:22+02:00</dcterms:created>
  <dcterms:modified xsi:type="dcterms:W3CDTF">2026-04-29T21:31:22+02:00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