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tříkrálová sbírka byla opět rekordní</w:t>
      </w:r>
    </w:p>
    <w:p>
      <w:pPr/>
      <w:r>
        <w:rPr/>
        <w:t xml:space="preserve">Ve Stonavě letos tříkrálovou sbírku ve spolupráci s Charitou zorganizovala obec. Do sbírky se zapojilo 24 koledníků, kteří do ulic obce vyrazili v šesti skupinkách.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tímto poděkovat jak koledníkům, tak lidem, občanům Stonavy za to, že přispěli na charitu. V letošním roce se ve Stonavě vybralo 36 tisíc korun.“</w:t>
      </w:r>
    </w:p>
    <w:p>
      <w:pPr/>
      <w:r>
        <w:rPr/>
        <w:t xml:space="preserve">Získané finance použije českotěšínská Charita na pořízení elektrokol pro pracovnice terénních služeb, nákup nového výtahu pro klienty Charitního domu pro seniory v Hnojníku a na dofinancování provozu přepravní služby Charitní taxi. </w:t>
      </w:r>
    </w:p>
    <w:p>
      <w:pPr/>
      <w:r>
        <w:rPr/>
        <w:t xml:space="preserve">Pro všechny malé koledníky i jejich rodiče připravila Charita Český Těšín malý dárek. Společně mohli navštívit kino. Promítala se pohádka Zpívej 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779/letosni-trikralova-sbirka-byla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2026-06-24T05:40:20+02:00</dcterms:created>
  <dcterms:modified xsi:type="dcterms:W3CDTF">2026-06-24T05:40:20+02:00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