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únor patří Dni obětí trestných činů, poškození se nesmějí bát říct si o pomoc</w:t>
      </w:r>
    </w:p>
    <w:p>
      <w:pPr/>
      <w:r>
        <w:rPr/>
        <w:t xml:space="preserve">Ve Velké Británii byla 22. 2. 1990 podepsána Charta práv obětí zločinů a od té doby si každoročně v tento den připomínáme Den obětí trestných činů v celé Evropě. Cílem je především zvýšit povědomí o právech a potřebách obětí trestných činů. Důležité je, aby se oběti o svých možnostech vůbec dozvěděly a řekly si o pomoc. </w:t>
      </w:r>
    </w:p>
    <w:p>
      <w:pPr/>
      <w:r>
        <w:rPr>
          <w:b w:val="1"/>
          <w:bCs w:val="1"/>
        </w:rPr>
        <w:t xml:space="preserve">Lucie Paprsteinová, vedoucí intervenčního centra Bílého kruhu bezpečí:</w:t>
      </w:r>
      <w:r>
        <w:rPr/>
        <w:t xml:space="preserve"> "Pomoc spočívá v odborném poradenství, zjednodušeně řečeno jde o pomoc právní, ale i sociální a psychologickou." </w:t>
      </w:r>
    </w:p>
    <w:p>
      <w:pPr/>
      <w:r>
        <w:rPr/>
        <w:t xml:space="preserve">Aktivity směřující k pomoci obětem podporuje také Ostrava. Ať už jde o informace nebo konkrétní pomoc či terapeutickou práci. Město spolupracuje i s probační a mediační službou a organizuje Tým pro oběti trestných činů. Jako první ale většinou pomoc poskytují policisté nebo strážníci.</w:t>
      </w:r>
    </w:p>
    <w:p>
      <w:pPr/>
      <w:r>
        <w:rPr>
          <w:b w:val="1"/>
          <w:bCs w:val="1"/>
        </w:rPr>
        <w:t xml:space="preserve">Michaela Michnová, MP Ostrava:</w:t>
      </w:r>
      <w:r>
        <w:rPr/>
        <w:t xml:space="preserve"> "MP Ostrava plní nejen úkoly, které ji ukládá zákon ve vztahu k obětem trestných činů, ale plníme i další aktivity. Vesměs preventivní besedy, diskuze a podílíme se na projektech a informačních kampaních."</w:t>
      </w:r>
    </w:p>
    <w:p>
      <w:pPr/>
      <w:r>
        <w:rPr/>
        <w:t xml:space="preserve">Asi nejčastěji se odborníci setkávají s domácím násilím v rodinách. V loňském roce se na Centrum sociálních služeb Ostrava obrátilo asi 150 obětí. </w:t>
      </w:r>
    </w:p>
    <w:p>
      <w:pPr/>
      <w:r>
        <w:rPr>
          <w:b w:val="1"/>
          <w:bCs w:val="1"/>
        </w:rPr>
        <w:t xml:space="preserve">Jitka Podešvová, rodinná poradna, Centrum sociálních služeb Ostrava: </w:t>
      </w:r>
      <w:r>
        <w:rPr/>
        <w:t xml:space="preserve">"Co považujeme za úspěch je, že se nám ve 30 rodinách podařilo zapojit do hledání řešení oba rodiče. To je opravdu úspěch. Je to 59 procent."</w:t>
      </w:r>
    </w:p>
    <w:p>
      <w:pPr/>
      <w:r>
        <w:rPr/>
        <w:t xml:space="preserve">O pomoc mohou oběti nyní požádat v 74 střediscích Probační a mediační služby po celé republice. V loňském roce si pro radu přišlo téměř 5 tisíc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848/22-unor-patri-dni-obeti-trestnych-cinu-poskozeni-se-nesmeji-bat-rict-si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2026-04-21T02:57:57+02:00</dcterms:created>
  <dcterms:modified xsi:type="dcterms:W3CDTF">2026-04-21T02:57:57+02:00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