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začal stavět nový nákladní terminál u ostravského letiště</w:t>
      </w:r>
    </w:p>
    <w:p>
      <w:pPr/>
      <w:r>
        <w:rPr/>
        <w:t xml:space="preserve">Zásilky, které se na ostravském letišti překládají z letadel, jsou několik let odbavovány v provizorních stanech, kde jsou například i rentgeny. Místo stanů teď bude postavena velká hala s moderní technologií. </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959/moravskoslezsky-kraj-zacal-stavet-novy-nakladni-terminal-u-ostravskeho-let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2026-06-06T20:48:31+02:00</dcterms:created>
  <dcterms:modified xsi:type="dcterms:W3CDTF">2026-06-06T20:48:31+02:00</dcterms:modified>
</cp:coreProperties>
</file>

<file path=docProps/custom.xml><?xml version="1.0" encoding="utf-8"?>
<Properties xmlns="http://schemas.openxmlformats.org/officeDocument/2006/custom-properties" xmlns:vt="http://schemas.openxmlformats.org/officeDocument/2006/docPropsVTypes"/>
</file>