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zrušil soutěž na rekonstrukci Dělnického domu, uznal námitku týkající se referencí</w:t>
      </w:r>
    </w:p>
    <w:p>
      <w:pPr/>
      <w:r>
        <w:rPr/>
        <w:t xml:space="preserve">Město Studénka vypsalo výběrové řízení na rekonstrukci svého kulturního zařízení  Dělnického domu, jeho interiéru, sálu, vzduchotechniky a střechy, loni v listopadu. Práce měly začít v březnu. Nicméně  Úřad pro ochranu hospodářské soutěže výběrové řízení v únoru zrušil.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”Jeden z potenciálních zhotovitelů uplatnil námitku u Úřadu pro ochranu hospodářské soutěže, že se cítil nějakým způsobem diskriminován v nastavení těch podmínek referenčních zakázek, ať už v kombinaci stavba s audiotechnikou, popřípadě audiotechnika jako taková. Takže Úřad pro ochranu hospodářské soutěže tomu částečně vyhověl a vydal rozhodnutí o zrušení toho výběrového řízení.”     </w:t>
      </w:r>
    </w:p>
    <w:p>
      <w:pPr/>
      <w:r>
        <w:rPr/>
        <w:t xml:space="preserve">V tuto chvíli pracuje zadavatel zakázky na úpravě podmínek a bude vypsáno nové výběrové řízení. Celkové náklady stavby se pohybují ve výši 88,5 milionů korun včetně daně. Posunutí termínu by neměla ohrozit čerpání téměř 20 milionové dotace. 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“Kontaktovali jsme dotační orgán a bylo nám sděleno, že v této chvíli není nutné prodlužovat lhůtu. Ale v okamžiku, kdybychom vysoutěžili zhotovitele a vznikla by reálná možnost, že se termín posune, tak jsou ochotni nám termín posunout.” </w:t>
      </w:r>
    </w:p>
    <w:p>
      <w:pPr/>
      <w:r>
        <w:rPr/>
        <w:t xml:space="preserve">Rekonstrukce Dělnického domu začne pravděpodobně ve druhém pololetí.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961/urad-zrusil-soutez-na-rekonstrukci-delnickeho-domu-uznal-namitku-tykajici-se-refe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2026-05-30T21:47:56+02:00</dcterms:created>
  <dcterms:modified xsi:type="dcterms:W3CDTF">2026-05-30T21:47:56+02:00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