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2.3.2023,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získal zdarma od státu budovu na Politických obětí</w:t>
      </w:r>
    </w:p>
    <w:p>
      <w:pPr/>
      <w:r>
        <w:rPr>
          <w:i w:val="1"/>
          <w:iCs w:val="1"/>
        </w:rPr>
        <w:t xml:space="preserve">Frýdek-Místek získal  od státu důležitou budovu, nádvoří a pozemek v ulici Politických obětí. Tajemník  magistrátu a odbor správy obecního majetku vedli se státem na toto téma dlouhá  a složitá jednání. Nakonec bylo vše převedeno do majetku města.</w:t>
      </w:r>
    </w:p>
    <w:p>
      <w:pPr/>
      <w:r>
        <w:rPr>
          <w:b w:val="1"/>
          <w:bCs w:val="1"/>
        </w:rPr>
        <w:t xml:space="preserve">Jiří Kajzar (NMFM) náměstek primátora Frýdku-Místku:</w:t>
      </w:r>
      <w:r>
        <w:rPr/>
        <w:t xml:space="preserve"> "Nacházíme se v Místku, jedná se o budovu, která byla  postavena ještě v devadesátých letech. Bylo to pro správní agendy. Je tady  dopravní agenda, občanské průkazy, matrika a další. Bylo to zcivilnění bývalých  policejních agend, to znamená občanské průkazy, cestovní doklady a následně to  potom z okresního úřadu přešlo na Magistrát města Frýdku-Místku, v rámci  přenesené působnosti a po zrušení okresních úřadů. Zbývajících asi 5 let se  pokoušelo město se státem o převodu. To se nakonec podařilo. Město získalo tuto  budovu, která dneska má hodnotu přes 100 milionů korun, získalo ji zdarma."</w:t>
      </w:r>
    </w:p>
    <w:p>
      <w:pPr/>
      <w:r>
        <w:rPr/>
        <w:t xml:space="preserve">Varianta, kdy je město vlastníkem budovy, je výhodnější než  v ní být v pozici nájemníka.  Město se zavázalo, že prostory  bude po dobu 20 let využívat pouze ve veřejném zájmu a nebude je pronajímat. V budově  se vyřizují také přestupky a funguje v ní registr vozidel i pokladna. </w:t>
      </w:r>
    </w:p>
    <w:p>
      <w:pPr/>
      <w:r>
        <w:rPr>
          <w:b w:val="1"/>
          <w:bCs w:val="1"/>
        </w:rPr>
        <w:t xml:space="preserve">Jiří Kajzar (NMFM) náměstek primátora Frýdku-Místku:</w:t>
      </w:r>
      <w:r>
        <w:rPr/>
        <w:t xml:space="preserve"> "Dneska už má město své všechny činnosti prostorově vyřešeny.  Má veškeré činnosti pro občany ve svých prostorách a neplatí nikde nájem. A  jsme tím pádem na konci v tom vybavení pro naše potřeby. A zde je zázemí  včetně parkování, což se nedá říct o Frýdku, kde jsme ještě parkování nějakým  způsobem ještě občanům dlužni."</w:t>
      </w:r>
    </w:p>
    <w:p>
      <w:pPr/>
      <w:r>
        <w:rPr/>
        <w:t xml:space="preserve">Budova nyní potřebuje vyřešit důležité opravy. </w:t>
      </w:r>
    </w:p>
    <w:p>
      <w:pPr/>
      <w:r>
        <w:rPr>
          <w:b w:val="1"/>
          <w:bCs w:val="1"/>
        </w:rPr>
        <w:t xml:space="preserve">Jiří Kajzar (NMFM) náměstek primátora Frýdku-Místku:</w:t>
      </w:r>
      <w:r>
        <w:rPr/>
        <w:t xml:space="preserve"> "Samozřejmě ta budova už má nějaké roky a nějaké potřeby. Stát  tam údržbu neprováděl dostatečně. To znamená, že nás teďka čeká v podstatě  investice v dalších letech do střechy a vzduchotechniky a dalších  technických zařízení. Nicméně pořád je to pro nás plusové, protože tu budovu  jsme získali a její hodnota značně převyšuje ty budoucí investice."</w:t>
      </w:r>
    </w:p>
    <w:p>
      <w:pPr/>
      <w:r>
        <w:rPr/>
        <w:t xml:space="preserve">Investice je odhadnuta na téměř 28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996/frydekmistek-ziskal-zdarma-od-statu-budovu-na-politickych-ob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2026-08-08T04:06:16+02:00</dcterms:created>
  <dcterms:modified xsi:type="dcterms:W3CDTF">2026-08-08T04:06:16+02:00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