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3.3.2023,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Začátek rekonstrukce Dělnického domu se komplikuje, výběrové řízení musí město vypsat znovu</w:t>
      </w:r>
    </w:p>
    <w:p>
      <w:pPr/>
      <w:r>
        <w:rPr/>
        <w:t xml:space="preserve">Dělnický dům ve Studénce byl postaven v letech 1931 až 1932. Jeho zásadní rekonstrukce proběhla v roce 1976. V novodobé historii město opravilo vstupní halu a před zhruba dvaceti lety dostala budova nový plášť a okna. V posledním období už pak vyvstala potřeba rekonstruovat interiér, zejména sál, kompletní vnitřní rozvody a jevištní techniku. V průběhu tvorby projektové dokumentace se objevila také nutnost výměny vzduchotechniky a z tohoto vzešla i nutnost rekonstrukce celé střechy. </w:t>
      </w:r>
    </w:p>
    <w:p>
      <w:pPr/>
      <w:r>
        <w:rPr>
          <w:b w:val="1"/>
          <w:bCs w:val="1"/>
        </w:rPr>
        <w:t xml:space="preserve">Libor Slavík (STUDEŇÁCI PRO STUDÉNKU), starosta Studénky: </w:t>
      </w:r>
      <w:r>
        <w:rPr/>
        <w:t xml:space="preserve">“Po dokončení obou dvou dokumentací, kterou pokaždé dělal jiný zhotovitel na základě jednotlivých výběrových řízení, tak se v podstatě začala připravovat žádost o dotaci a následně realizace poté, co jsme dotaci získali. Byť jsme byli v první fázi jako náhradník v rámci dotačního titulu, tak nakonec na nás řada přišla a dotaci ve výši téměř dvacet milionů korun bychom obdrželi. Takže se vypsalo výběrové řízení.”   </w:t>
      </w:r>
    </w:p>
    <w:p>
      <w:pPr/>
      <w:r>
        <w:rPr/>
        <w:t xml:space="preserve">To probíhalo od listopadu loňského roku. Nicméně v únoru Úřad pro ochranu hospodářské soutěže výběrové řízení zrušil, a to na základě námitky jednoho z potenciálních zájemců o tuto zakázku.  </w:t>
      </w:r>
    </w:p>
    <w:p>
      <w:pPr/>
      <w:r>
        <w:rPr>
          <w:b w:val="1"/>
          <w:bCs w:val="1"/>
        </w:rPr>
        <w:t xml:space="preserve">Libor Slavík (STUDEŇÁCI PRO STUDÉNKU), starosta Studénky: </w:t>
      </w:r>
      <w:r>
        <w:rPr/>
        <w:t xml:space="preserve">”Že se cítil nějakým způsobem diskriminován v nastavení těch podmínek referenčních zakázek, ať už v kombinaci stavba s audiotechnikou, popřípadě audiotechnika jako taková. Takže Úřad pro ochranu hospodářské soutěže tomu částečně vyhověl a vydal rozhodnutí o zrušení toho výběrového řízení.”     </w:t>
      </w:r>
    </w:p>
    <w:p>
      <w:pPr/>
      <w:r>
        <w:rPr/>
        <w:t xml:space="preserve">Město v zadávacích podmínkách požadovalo po firmách reference o 50 milionových zakázkách provedených v posledních pěti letech, týkající se objektů občanské vybavenosti.   </w:t>
      </w:r>
    </w:p>
    <w:p>
      <w:pPr/>
      <w:r>
        <w:rPr>
          <w:b w:val="1"/>
          <w:bCs w:val="1"/>
        </w:rPr>
        <w:t xml:space="preserve">Radmila Nováková, vedoucí odboru stavebního řádu:</w:t>
      </w:r>
      <w:r>
        <w:rPr/>
        <w:t xml:space="preserve"> “Tato podmínka byla naplněna a úřad se s ní ztotožnil, že toto je v pořádku. Další podmínku, kterou jsme stanovili, byla podmínka současné realizace i prací, které souvisejí s dodávkou a montáží audiovizuální techniky. A u této podmínky nerozporoval Úřad pro ochranu hospodářské soutěže výši této finanční zakázky 8 milionů korun, ale rozporoval odůvodnění, které nám podle úřadu chybělo. To znamená,  nedostatečně jsme zdůvodnili, že tyto podmínky musí dodavatel splnit současně.”     </w:t>
      </w:r>
    </w:p>
    <w:p>
      <w:pPr/>
      <w:r>
        <w:rPr/>
        <w:t xml:space="preserve">V tuto chvíli pracuje zadavatel zakázky na úpravě podmínek a bude vypsáno nové výběrové řízení.  </w:t>
      </w:r>
    </w:p>
    <w:p>
      <w:pPr/>
      <w:r>
        <w:rPr/>
        <w:t xml:space="preserve">Celkové náklady na střechu i práce v interiéru se pohybují ve výši 88,5 milionů korun včetně daně. Předpokladem je, že stavba, po realizaci nového výběrového řízení, začne nejdříve ve druhém pololetí roku. Podle původních plánů to mělo být  v březnu. Posunutí termínu by ale neměla ohrozit čerpání získané dotace.  </w:t>
      </w:r>
    </w:p>
    <w:p>
      <w:pPr/>
      <w:r>
        <w:rPr>
          <w:b w:val="1"/>
          <w:bCs w:val="1"/>
        </w:rPr>
        <w:t xml:space="preserve">Radmila Nováková, vedoucí odboru stavebního řádu: </w:t>
      </w:r>
      <w:r>
        <w:rPr/>
        <w:t xml:space="preserve">“Kontaktovali jsme dotační orgán a bylo nám sděleno, že v této chvíli, protože máme nastaveny podmínky čerpání až do října příštího roku, není nutné prodlužovat lhůtu. Ale v okamžiku, kdybychom vysoutěžili zhotovitele a vznikla by reálná možnost, že se termín posune, tak jsou ochotni nám termín posunout.” </w:t>
      </w:r>
    </w:p>
    <w:p>
      <w:pPr/>
      <w:r>
        <w:rPr/>
        <w:t xml:space="preserve">Sál Dělnického domu tak bude minimálně do léta dále sloužit kulturním a společenským účelům.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6005/zacatek-rekonstrukce-delnickeho-domu-se-komplikuje-vyberove-rizeni-musi-mesto-vypsat-zn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2026-05-03T00:12:28+02:00</dcterms:created>
  <dcterms:modified xsi:type="dcterms:W3CDTF">2026-05-03T00:12:28+02:00</dcterms:modified>
</cp:coreProperties>
</file>

<file path=docProps/custom.xml><?xml version="1.0" encoding="utf-8"?>
<Properties xmlns="http://schemas.openxmlformats.org/officeDocument/2006/custom-properties" xmlns:vt="http://schemas.openxmlformats.org/officeDocument/2006/docPropsVTypes"/>
</file>