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Nápady na vylepšení života ve městě jsou letos čtyři</w:t>
      </w:r>
    </w:p>
    <w:p>
      <w:pPr/>
      <w:r>
        <w:rPr/>
        <w:t xml:space="preserve">Participativní rozpočet pod názvem “Projekty pro Nový Jičín” vyhlásilo Zdravé město Nový Jičín už pošesté. Radnice chce tímto motivovat občan, aby se více zajímali o své okolí a přinášeli návrhy, co ve městě zlepšit, vybudovat nebo opravit. V termínu do 10. února odevzdali své nápady čtyři předkladatelé.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“Prvním návrhem je rodinné hřiště, předkladatelem je spolek TJ Žilina. Překladatel by si přál umístit herní prvky v blízkosti fotbalového hřiště na Lamberku. Druhý projet se týká Hückelových vil, konkrétně zde předkladatel navrhuje umístění laviček do areálu.” </w:t>
      </w:r>
    </w:p>
    <w:p>
      <w:pPr/>
      <w:r>
        <w:rPr/>
        <w:t xml:space="preserve">Další nápad je opět zasazen do Žiliny, tentokrát jde o workoutovou sestavu na travnaté ploše u přístřešku. Poslední projektem je Sdílený polytechnický sklad  pro školská a volnočasová zařízení v nevyužitých prostorách budovy Fojtství v Bludovicích.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“Já bych zdůraznil, že jsem velmi rád, že občané opět podali několik návrhů, což znamená, že velmi pravděpodobně dojde i k tomu veřejnému hlasování, protože tam je potřeba vybrat dva z nich, a to hlasování zatraktivní ten samotný projekt a to zase pomůže i do dalších ročníků, že lidé o to budou mít možná větší zájem.”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“Projekty byly odeslány jednotlivým odborům k hodnocení a připomínkování. Až se všechny odbory vyjádří, tak dále potom předkladatelů budou své projekty prezentovat na veřejném jednání Komise Zdravého města.”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pozveme širokou veřejnost, aby se lidé o projektech mohli dozvědět něco více, případně se i zeptat na nějaké věci, které je budou zajímat, a komise následně rozhodne o tom, které z těch projektů půjdou dále do veřejného hlasování.”   </w:t>
      </w:r>
    </w:p>
    <w:p>
      <w:pPr/>
      <w:r>
        <w:rPr/>
        <w:t xml:space="preserve">To proběhne ve druhé polovině května, na konci daného měsíce budou jasní vítězové. </w:t>
      </w:r>
    </w:p>
    <w:p>
      <w:pPr/>
      <w:r>
        <w:rPr/>
        <w:t xml:space="preserve">Celkem je na participativní rozpočet vyčleněno 400 tisíc korun s tím, že jeden projet se musí vejít do 200 tisíc, aby mohly být realizovány minimálně dva.</w:t>
      </w:r>
    </w:p>
    <w:p>
      <w:pPr/>
      <w:r>
        <w:rPr/>
        <w:t xml:space="preserve">Za uplynulých pět ročníků se ve městě povedlo například realizovat Knihobudku ve Smetanových sadech, turistickou aktivitu Na Svinec nebo před několika týdny byla čerstvě dokončena Soptíkova herna ve Straníku. </w:t>
      </w:r>
    </w:p>
    <w:p>
      <w:pPr/>
      <w:r>
        <w:rPr/>
        <w:t xml:space="preserve">Na zhmotnění svých nápadů zatím čekají dva úspěšní předkladatelů projektů, jedním z nich je psí hřiště v lokalitě pod Skalkami a druhým houpačka mezi Kojetínem a Straníkem.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103/napady-na-vylepseni-zivota-ve-meste-jsou-letos-cty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2026-05-08T13:23:39+02:00</dcterms:created>
  <dcterms:modified xsi:type="dcterms:W3CDTF">2026-05-08T13:23:39+02:00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