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Francie plánuje výstavbu 14 nových jaderných reaktorů</w:t>
      </w:r>
    </w:p>
    <w:p>
      <w:pPr/>
      <w:r>
        <w:rPr/>
        <w:t xml:space="preserve">Energetická krize ukázala, jak důležitou roli pro Francii  hraje flotila jaderných reaktorů. V té je momentálně 56 bloků o celkovém  instalovaném výkonu 61 370 MW, přičemž průměrné stáří jednoho bloku je 37 let.</w:t>
      </w:r>
    </w:p>
    <w:p>
      <w:pPr/>
      <w:r>
        <w:rPr/>
        <w:t xml:space="preserve">Francie proto ve spolupráci se společností EDF, která je  jediným provozovatelem jaderných elektráren ve Francii, logicky hledá náhradu  za dosluhující bloky. Odstaveny by měly být nejvýše po šedesáti letech provozu.</w:t>
      </w:r>
    </w:p>
    <w:p>
      <w:pPr/>
      <w:r>
        <w:rPr/>
        <w:t xml:space="preserve">S plány ohledně nové výstavby se Francie nedrží při zemi.  Francouzský prezident Emanuel Macron na počátku loňského roku oznámil výstavbu šesti  nových reaktorů typu EPR2. Výstavbu dalších osmi reaktorů měly prověřit  přípravné studie.</w:t>
      </w:r>
    </w:p>
    <w:p>
      <w:pPr/>
      <w:r>
        <w:rPr/>
        <w:t xml:space="preserve">I tyto plány by ovšem Francie nejradši ještě rozšířila.  Francouzská ministryně pro energetiku se nechala slyšet, že není vyloučena ani  výstavba více než 14 nových bloků typu EPR.</w:t>
      </w:r>
    </w:p>
    <w:p>
      <w:pPr/>
      <w:r>
        <w:rPr/>
        <w:t xml:space="preserve">Tento plán má ovšem jeden háček. Není jisté, zda francouzský  průmysl zvládne výstavbu tolika bloků současně. Podle plánu by většina reaktorů  měla být v provozu před rokem 2050, jejich období výstavby se ovšem bude značně  překrývat.</w:t>
      </w:r>
    </w:p>
    <w:p>
      <w:pPr/>
      <w:r>
        <w:rPr/>
        <w:t xml:space="preserve">Rok 2050 přitom není pro Francii důležitý pouze kvůli  požadavku na dosažení klimatické neutratily, jak ji předepisuje evropská  legislativa, ani kvůli závazku z Pařížské dohody o změně klimatu.</w:t>
      </w:r>
    </w:p>
    <w:p>
      <w:pPr/>
      <w:r>
        <w:rPr/>
        <w:t xml:space="preserve">Pro Francii je nejdůležitější nahradit stávající flotilu  jaderných reaktorů. Francie totiž - při předpokládaném šedesátiletém provozu  každého bloku - přijde po roce 2040 každoročně o 4 GW instalovaného výkonu v  jaderných zdrojích.</w:t>
      </w:r>
    </w:p>
    <w:p>
      <w:pPr/>
      <w:r>
        <w:rPr/>
        <w:t xml:space="preserve">Ve Francii bylo nejvíce reaktorů uvedeno do provozu v  průběhu osmdesátých let. Důsledkem je, že mezi rokem 2040 a 2050 se instalovaný  výkon jaderných elektráren sníží z cca 60 GW až na 15 GW.</w:t>
      </w:r>
    </w:p>
    <w:p>
      <w:pPr/>
      <w:r>
        <w:rPr/>
        <w:t xml:space="preserve">Prvním novým jaderným blokem by měl být třetí blok v  elektrárně Flamanville, který bude současně prvním EPR na francouzském území.  Jeho výstavba začala na konci roku 2007 a původně měl vstoupit do komerčního  provozu na přelomu let 2012 a 2013. Nyní to vypadá, že tohoto milníku dosáhne  nejdříve na přelomu let 2024 a 2025. Další bloky nyní ve výstavbě ve Francii  nejsou.</w:t>
      </w:r>
    </w:p>
    <w:p>
      <w:pPr/>
      <w:r>
        <w:rPr/>
        <w:t xml:space="preserve">Nejblíže k zahájení výstavby mají zřejmě dva bloky typu EPR2  v Penly - první dvojblok nového programu šesti bloků EPR2. Právě od výstavby  více bloků si Francie slibuje značné úspory z rozsahu. A to především ve  srovnání s třetím blokem Flamanville, který byl ve své době ve Francii prvním a  jediným tohoto druhu.</w:t>
      </w:r>
    </w:p>
    <w:p>
      <w:pPr/>
      <w:r>
        <w:rPr/>
        <w:t xml:space="preserve">Další výhodou také je výstavba bloků vždy po dvou v jedné  lokalitě. Díky tomu lze dále snížit náklady výstavby a lépe koordinovat práce  na stavbě. V Penly by stavba mohla začít již v roce 2028 a první z bloků by měl  být v provozu již v roce 2035. Druhý potom o rok a půl později.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134/energie-a-kraj-francie-planuje-vystavbu-14-novych-jadernych-reak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2026-05-30T19:33:11+02:00</dcterms:created>
  <dcterms:modified xsi:type="dcterms:W3CDTF">2026-05-30T19:33:11+02:00</dcterms:modified>
</cp:coreProperties>
</file>

<file path=docProps/custom.xml><?xml version="1.0" encoding="utf-8"?>
<Properties xmlns="http://schemas.openxmlformats.org/officeDocument/2006/custom-properties" xmlns:vt="http://schemas.openxmlformats.org/officeDocument/2006/docPropsVTypes"/>
</file>