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poplatky musí být uhrazeny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208/mistni-poplatky-musi-byt-uhrazeny-do-konce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