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16.3.2023,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ve Frýdku-Místku rozdělovali peníze různým organizacím</w:t>
      </w:r>
    </w:p>
    <w:p>
      <w:pPr/>
      <w:r>
        <w:rPr/>
        <w:t xml:space="preserve">Frýdek-Místek má za sebou třetí zasedání zastupitelstva  města. Trvalo přes tři hodiny čistého času a zastupitelé na něm schválili hlavně  velký balík dotačních programů.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"Těch bodů, které se věnovaly podpoře, bylo opravdu hodně.  Zároveň jsme schválili vyhlášku, kterou dáváme výjimky velkým kulturním akcím,  které budou probíhat v roce 2023 ve městě. A také jsme schválili některé úpravy  v rámci rozpočtu, které umožní přípravu dalších investičních akcí, kterým se  chce město v budoucnu věnovat."</w:t>
      </w:r>
    </w:p>
    <w:p>
      <w:pPr/>
      <w:r>
        <w:rPr/>
        <w:t xml:space="preserve">Podpora mládežnického sportu a dotační program „Podpora a  rozvoj sportu ve městě“ byly oproti roku 2022 letos navýšeny o 8,04 milionu Kč  na 42,495 mil. Kč. Z tohoto rámce zastupitelé nyní odsouhlasili do oblasti  sportu částku 5,797 milionu Kč.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"Zastupitelstvo zároveň schválilo prodloužení memoranda o  spolupráci mezi frýdeckým a třineckým hokejem, který probíhá v hale Polárka.  A je to signál o tom, že o tuto spolupráci stojíme a rádi bychom, aby hala Polárka  byla naplněna smysluplně a aby se tam děly zápasy, které budou zajímavé i pro  diváky."</w:t>
      </w:r>
    </w:p>
    <w:p>
      <w:pPr/>
      <w:r>
        <w:rPr/>
        <w:t xml:space="preserve">Dotační program Podpora a rozvoj kulturních aktivit byl pro  letošní rok navýšen o 3,05 mil. Kč na celkovou částku 6,9 milionu Kč.  Zastupitelé odsouhlasili žádosti v celkové výši 3,083 milionů Kč.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"Pokud bych mohl konkrétně vypíchnout, i z gesce, kterou  mám v kompetenci, například školství, tak jsme opětovně podpořili místní  akční skupinu, která pořádá festival Inspirace v přírodních vědách,  spojený se setkáváním ředitelů základních a mateřských škol, protože ta akce se  velmi osvědčila."</w:t>
      </w:r>
    </w:p>
    <w:p>
      <w:pPr/>
      <w:r>
        <w:rPr/>
        <w:t xml:space="preserve">Z balíku podpory sociálních služeb byly schváleny žádosti  za tři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220/zastupitele-ve-frydkumistku-rozdelovali-penize-ruznym-organiz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2026-08-08T05:49:42+02:00</dcterms:created>
  <dcterms:modified xsi:type="dcterms:W3CDTF">2026-08-08T05:49:42+02:00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