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Některé firmy provádějí nekalé praktiky</w:t>
      </w:r>
    </w:p>
    <w:p>
      <w:pPr/>
      <w:r>
        <w:rPr/>
        <w:t xml:space="preserve">Turbulentní vývoj v oblasti energetiky přináší i negativní  zkušenosti. Vyprávět by o tom mohli klienti, kteří si objednali realizaci  alternativních zdrojů u nesolidních firem.</w:t>
      </w:r>
    </w:p>
    <w:p>
      <w:pPr/>
      <w:r>
        <w:rPr>
          <w:b w:val="1"/>
          <w:bCs w:val="1"/>
        </w:rPr>
        <w:t xml:space="preserve">Oldřich Burger, nespokojený klient:</w:t>
      </w:r>
      <w:r>
        <w:rPr/>
        <w:t xml:space="preserve"> „Firma, která to u nás montovala,  nedodržela skoro nic z toho, na čem jsme se domluvili. Nebýt toho, že jsem  si tu elektrárnu nakonec zprovoznil sám, tak bych podobně jako dalších zhruba  sto lidí čekal na její zprovoznění. Dokud se nenapojíte na distribuční síť,  nemůžete ani žádat o dotace. Firma slíbila, že všechno udělá na klíč, ale  bohužel.“</w:t>
      </w:r>
    </w:p>
    <w:p>
      <w:pPr/>
      <w:r>
        <w:rPr>
          <w:b w:val="1"/>
          <w:bCs w:val="1"/>
        </w:rPr>
        <w:t xml:space="preserve">Michael Ďuriš, nespokojený klient:</w:t>
      </w:r>
      <w:r>
        <w:rPr/>
        <w:t xml:space="preserve"> „Ve smlouvě bylo, že do  120 dní od zaplacení stoprocentní zálohy bude fotovoltaická elektrárna  zprovozněna. A vzápětí obdržím dotace. Já jsem to přesně před rokem zaplatil,  ale namontovali jen pár věcí. Nebylo možné je ani zkontaktovat. Já jsem to  zaplatil ze svého, ale jiní klienti si na to brali půjčku a plánovali ji  zaplatit z dotací. A ti teď nevědí, co mají dělat.“</w:t>
      </w:r>
    </w:p>
    <w:p>
      <w:pPr/>
      <w:r>
        <w:rPr/>
        <w:t xml:space="preserve">Rady a doporučení, jak nespadnout do stejných problémů,  přinášíme v závěrečném rozhovoru tohoto pořadu.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296/energie-a-kraj-nektere-firmy-provadeji-nekale-prakt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2026-04-20T17:06:31+02:00</dcterms:created>
  <dcterms:modified xsi:type="dcterms:W3CDTF">2026-04-20T17:06:31+02:00</dcterms:modified>
</cp:coreProperties>
</file>

<file path=docProps/custom.xml><?xml version="1.0" encoding="utf-8"?>
<Properties xmlns="http://schemas.openxmlformats.org/officeDocument/2006/custom-properties" xmlns:vt="http://schemas.openxmlformats.org/officeDocument/2006/docPropsVTypes"/>
</file>