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21.3.2023,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přispěje chovatelům ovcí na ochranu před vlky. Stačí splnit podmínky programu</w:t>
      </w:r>
    </w:p>
    <w:p>
      <w:pPr/>
      <w:r>
        <w:rPr/>
        <w:t xml:space="preserve">Loni v létě jsme vysílali reportáž z Beskyd, kde už byli chovatelé zoufalství. V lokalitě mezi Jablunkovem a Bukovcem došlo k několika útokům vlků na stáda ovcí. Přesto, že se pastevci svá stáda snažili chránit, vlci jsou stále otrlejší a pro ovce si do ohrad chodili jako do supermarketu.</w:t>
      </w:r>
    </w:p>
    <w:p>
      <w:pPr/>
      <w:r>
        <w:rPr>
          <w:b w:val="1"/>
          <w:bCs w:val="1"/>
        </w:rPr>
        <w:t xml:space="preserve">Jiří Pivec, chovatel ovcí (natočeno v červenci 2022): </w:t>
      </w:r>
      <w:r>
        <w:rPr/>
        <w:t xml:space="preserve">“Já doufám, že se s tím teda něco udělá, protože takhle je to opravdu nemyslitelné. To už není běžné normální chování vlka, který je schopný prostě překonat tohle… Tady byla hlavní skupina ovcí, hlavní stádo. Pod ním byli rozprostřeni do vějíře psi a dole v rohu úplně u lesa byla skupina těch hlavně mrtvých, těžce zraněných, které si vlci prostě oddělili.”</w:t>
      </w:r>
    </w:p>
    <w:p>
      <w:pPr/>
      <w:r>
        <w:rPr/>
        <w:t xml:space="preserve">Většímu masakru tehdy zabránili 3 salašničtí psi, ze kterých mají vlci respekt. Chovatelé mají jen omezené možnosti, jak stáda ochránit a proto vítají dotaci, kterou jim nabídl MS kraj.</w:t>
      </w:r>
    </w:p>
    <w:p>
      <w:pPr/>
      <w:r>
        <w:rPr>
          <w:b w:val="1"/>
          <w:bCs w:val="1"/>
        </w:rPr>
        <w:t xml:space="preserve">Zdena Němečková Crkvenjaš, náměstkyně hektmana MS kraje: </w:t>
      </w:r>
      <w:r>
        <w:rPr/>
        <w:t xml:space="preserve">„Přispějeme úplně všem žadatelům, kteří  splnili podmínky dotačního programu. Vyhovíme tak 36 chovatelům z okolí Jablunkova,  Krnova, Nového Jičína a Třince, mezi které rozdělíme 3,2 milionu korun. Krajské peníze  budou moci být využity na nákup elektrických ohradníků se zdroji, mobilních košárů nebo  třeba pasteveckého psa. Chceme tak v maximální možné míře posílit opatření ke snížení  škod způsobených vlkem. Stáda ovcí do Podbeskydí i dalších částí regionu patří, tuto  tradici chceme určitě zachovat."</w:t>
      </w:r>
    </w:p>
    <w:p>
      <w:pPr/>
      <w:r>
        <w:rPr/>
        <w:t xml:space="preserve">V minulém roce už kraj chovatele tímto způsobem podpořil, rozdělil jim na ochranu stád 3,5 milionu korun. Každý chovatel mohl předložit jednu žádost na maximálně  100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300/ms-kraj-prispeje-chovatelum-ovci-na-ochranu-pred-vlky-staci-splnit-podminky-progra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2026-08-27T03:33:11+02:00</dcterms:created>
  <dcterms:modified xsi:type="dcterms:W3CDTF">2026-08-27T03:33:11+02:00</dcterms:modified>
</cp:coreProperties>
</file>

<file path=docProps/custom.xml><?xml version="1.0" encoding="utf-8"?>
<Properties xmlns="http://schemas.openxmlformats.org/officeDocument/2006/custom-properties" xmlns:vt="http://schemas.openxmlformats.org/officeDocument/2006/docPropsVTypes"/>
</file>