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24.3.2023,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napadl v Ostravě strážníka. Nemá kde bydlet a tak chce do vězení</w:t>
      </w:r>
    </w:p>
    <w:p>
      <w:pPr/>
      <w:r>
        <w:rPr/>
        <w:t xml:space="preserve">19 mladík šel po ulici v centru Ostravy. Když uviděl vozidlo strážníků, zaradoval se, protože mohl uskutečnit svůj plán. Nevadilo mu, že uvnitř vozu sedí strážník a začal do auta kopat.</w:t>
      </w:r>
    </w:p>
    <w:p>
      <w:pPr/>
      <w:r>
        <w:rPr>
          <w:b w:val="1"/>
          <w:bCs w:val="1"/>
        </w:rPr>
        <w:t xml:space="preserve">strážník MP Ostrava: </w:t>
      </w:r>
      <w:r>
        <w:rPr/>
        <w:t xml:space="preserve">"Proč si mě chtěl kopnout? Chtěl jsem jít na vazbu."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"Podezřelý muž zaútočil na našeho strážníka a to opakovanými kopy do jeho nohou. Strážník byl nucen použít donucovací prostředky a nasadit mu pouta." </w:t>
      </w:r>
    </w:p>
    <w:p>
      <w:pPr/>
      <w:r>
        <w:rPr/>
        <w:t xml:space="preserve">Muže si převzali státní policisté a ti zjistili, že o týden dříve udělal to samé před služebnou policie ve Vítkovicích. Kopal do auta a pak do policisty. Soudkyně ho napoprvé ještě pustila. Podruhé už ale tak shovívavá nebyla a uvalila na něj vazbu.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"Jak bylo u výslechu zjištěno, obviněný chtěl za každou cenu do vězení, a to z důvodu špatného  rodinného zázemí. Proto přišel s myšlenkou napadnout strážce zákona."</w:t>
      </w:r>
    </w:p>
    <w:p>
      <w:pPr/>
      <w:r>
        <w:rPr/>
        <w:t xml:space="preserve">Policisté také zjistili, že muž byl za stejný trestný čin odsouzen už loni a strávil několik měsíců za mřížemi. Nakonec vyvázl s podmínkou, ale po návratu na svobodu zjistil, že nemá kde bydlet a tak se to rozhodl vyřešit po svém.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353/mladik-napadl-v-ostrave-straznika-nema-kde-bydlet-a-tak-chce-do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2026-06-23T14:15:48+02:00</dcterms:created>
  <dcterms:modified xsi:type="dcterms:W3CDTF">2026-06-23T14:15:48+02:00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