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je krádeží v obchodech a dopravních přestupků, naopak ubylo vloupání</w:t>
      </w:r>
    </w:p>
    <w:p>
      <w:pPr/>
      <w:r>
        <w:rPr/>
        <w:t xml:space="preserve">Zprávu o bezpečnostní situaci v Novém Jičíně za rok 2022 předložila zastupitelům jak městská  policie, tak Policie České republiky. Z pohledu státní policie má obecně kriminalita na území města vzestupný trend, stoupá počet drobných krádeží v nákupních centrech a zejména také počet podvodů na internetu a sociálních sítích.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“Naopak pozitivní trend je v poklesu kriminality v případech vloupání do uzavřených objektů, do domů, bytů, provozoven a motorových vozidel. Oblast veřejného pořádku se jeví z titulu státní policie jako téměř bezproblémová.”  </w:t>
      </w:r>
    </w:p>
    <w:p>
      <w:pPr/>
      <w:r>
        <w:rPr/>
        <w:t xml:space="preserve">Podle zprávy městské policie je bezpečnostní situace ve městě v průměru posledních tří let. V roce 2022 sice řešila zhruba o tisíc přestupků více než předloni, celkem tedy asi 5 a půl tisíce, nicméně nárůst je reakcí na špatné parkování vozidel v době zónového čištění ulic.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technické služby rozjely nový styl rajonového čištění ulic, kdy byly osazovány nové značky Zóna zákazu zastavení. Bohužel v některých případech řada občanů nepochopila význam těchto značek a zůstávali v těch ulicích stát, a potom na základě oznámení jsme byli nuceni s občany tyto přestupky řešit.” </w:t>
      </w:r>
    </w:p>
    <w:p>
      <w:pPr/>
      <w:r>
        <w:rPr/>
        <w:t xml:space="preserve">Co se týče porušování veřejného pořádku a klidu ve městě, zasahují strážníci nejčastěji v nočních hodinách v lokalitě kruhového objezdu u Čedoku.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“Kde máme nonstop herny, máme tam diskotéku, takže v téhle té oblasti v současné době, zejména v pátky a soboty, se v noci nejvíce děje.” </w:t>
      </w:r>
    </w:p>
    <w:p>
      <w:pPr/>
      <w:r>
        <w:rPr/>
        <w:t xml:space="preserve">Na standardních počtech je odchyt zatoulaných psů, valná většina se vrací k majitelům.  </w:t>
      </w:r>
    </w:p>
    <w:p>
      <w:pPr/>
      <w:r>
        <w:rPr/>
        <w:t xml:space="preserve">Co se týče technologií a jejich modernizací, začala městská policie v loňském roce provozovat nový parkovací systém. Od roku 2019 strážníci ke zklidnění dopravy používají radary. Ty jsou na Revoluční a Palackého ulici, v horizontu dvou měsíců přibude měřící stanoviště v Bludovicích u mateřské školy.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“Rok 2022 byl už třetím rokem, kdy jsme měřili, a mohu říci, že je tam mírný pokles přestupků. Při srovnání s rokem 2021 tak tam došlo k poklesu o téměř 1 200 přestupků.”</w:t>
      </w:r>
    </w:p>
    <w:p>
      <w:pPr/>
      <w:r>
        <w:rPr/>
        <w:t xml:space="preserve">V loňském roce městská policie evidovala okolo 13 tisíc případů překročení rychlosti, které radary ve městě zaznamenaly. </w:t>
      </w:r>
    </w:p>
    <w:p>
      <w:pPr/>
      <w:r>
        <w:rPr>
          <w:b w:val="1"/>
          <w:bCs w:val="1"/>
        </w:rPr>
        <w:t xml:space="preserve">Daniel Rýdel, ředitel MP Nový Jičín: “</w:t>
      </w:r>
      <w:r>
        <w:rPr/>
        <w:t xml:space="preserve">Z nich strážník vyfiltroval zhruba 8 až 9 tisíc událostí, které byly následně oznámení ke správnímu řízení. Dochází k vyřazování vozidel, které jedou s majákem s právem přednosti v jízdě, a také jsou fotografie, které se technicky nepovedou.”       </w:t>
      </w:r>
    </w:p>
    <w:p>
      <w:pPr/>
      <w:r>
        <w:rPr/>
        <w:t xml:space="preserve">V závěru roku strážníci rozšířili bezpečností dohlížecí systém o dvě kamery, které sledují oblast autobusového nádraží. Letos proběhne modernizace softwaru kamerového systému.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88/vice-je-kradezi-v-obchodech-a-dopravnich-prestupku-naopak-ubylo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2026-05-23T14:05:02+02:00</dcterms:created>
  <dcterms:modified xsi:type="dcterms:W3CDTF">2026-05-23T14:05:02+02:00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