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ukončil návštěvu v Moravskoslezském kraji v Karviné</w:t>
      </w:r>
    </w:p>
    <w:p>
      <w:pPr/>
      <w:r>
        <w:rPr/>
        <w:t xml:space="preserve">Prezident České republiky Petr Pavel přijel k zámku Fryštát hodinu před polednem i se svou chotí, kde je uvítal primátor Karviné.  Na zámku se pak podepsal do Pamětní knihy města, převzal dar v podobě obrazu karvinského rodáka, malíře Jakuba Špaňhela, se zástupci města poobědval a také si vyslechl názory a připomínky primátora města například k současnému nastavení sociálního systému, rozpočtovém určení daní  a podobně.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 "Přiznám se, že jsme řešili hlavně tu sociální otázku, která nás trápí nejvíce. ten sociální systém není dobře nastavený, nevnímáme to jen my, ale mnoho měst v ČR. My máme nejvyšší nezaměstnanost, nejvíce exekucí, to není z ničeho nic, my potřebujeme, aby ti lidé věděli , ať už je to otázka exekučního zákona, otázka nezaměstnanosti, že potřebujeme pomoc státu ve vztahu k novým investorům, těch nástrojů je mnoho, ale město samotné to nezvládne, potřebujeme podporu kraje, vlády a pokud je podpora prezidenta, o to je to lepší.”</w:t>
      </w:r>
    </w:p>
    <w:p>
      <w:pPr/>
      <w:r>
        <w:rPr/>
        <w:t xml:space="preserve">Po jednání, které se protáhlo, se pak prezident přesunul přes náměstí do nové galerie města v budově infocentra, kde se setkal s místními zástupci organizací. Zhruba za hodinu pak svou návštěvu Moravskoslezského kraje shrnul před novináři v tiskové konferenci a reagoval i na podněty, které mu primátor Karviné předložil. </w:t>
      </w:r>
    </w:p>
    <w:p>
      <w:pPr/>
      <w:r>
        <w:rPr>
          <w:b w:val="1"/>
          <w:bCs w:val="1"/>
        </w:rPr>
        <w:t xml:space="preserve">Petr Pavel, prezident České Republiky:</w:t>
      </w:r>
      <w:r>
        <w:rPr/>
        <w:t xml:space="preserve"> "Nastavení naší sociální politiky, nastavení sociálních dávek, odebrání pravomocí od obc směrem do centra tady vytváří mnohem více problémů než je to ve velkých městech a bez zásahu zvenčí místní samosprávy ty problémy nejsou schopny řešit. Dochází k odlivu lidí, především mladých lidí, kteří by mohli být perspektivou pro svá města a region a struktura obyvatelstva tady ve městě se mění takovým způsobem, že moc perspektivy do budoucna a je zapotřebí zásahu státu a pomoci zvenčí. My si uděláme celkovou analýzu, zároveň se na dalším jednání s premiérem Fialou pobavím o tom, jak on vidí výsledky výjezdního zasedání vlády, které bylo plánováno do Jeseníku, jak on vnímá ty regionální problémy a přijdeme s návrhem konkrétních kroků na kterých bychom měli pracovat, abychom těm regionům, podregionům a městům skutečně pomohli v těch problémech, které samy řešit nemohou."</w:t>
      </w:r>
    </w:p>
    <w:p>
      <w:pPr/>
      <w:r>
        <w:rPr/>
        <w:t xml:space="preserve">Besedy, která probíhala v galerii se mimo jiné zúčastní i zástupci Iniciativy Dokořán, která se výraznou měrou podílí na rozvoji kulturního života ve městě.</w:t>
      </w:r>
    </w:p>
    <w:p>
      <w:pPr/>
      <w:r>
        <w:rPr>
          <w:b w:val="1"/>
          <w:bCs w:val="1"/>
        </w:rPr>
        <w:t xml:space="preserve">Michael Sikora, zástupce Iniciativy Dokořán:</w:t>
      </w:r>
      <w:r>
        <w:rPr/>
        <w:t xml:space="preserve"> “Za Iniciativu Dokořán jsme mu přiblížili naši činnost, co v Karviné děláme, kam se snažíme posouvat, jak se snažíme sledovat jednotlivé světové trendy a jak jsme aktivní v rámci různých rozvojových trendů města nebo kraje a pan prezident to pozitivně kvitoval a byl rád, že se setkal s Karviňáky, kteří ve městě něco pozitivního dělají.” </w:t>
      </w:r>
    </w:p>
    <w:p>
      <w:pPr/>
      <w:r>
        <w:rPr/>
        <w:t xml:space="preserve">Návštěvě Karviné předcházelo fárání prezidenta na dole Darkov a debata s místními horníky a také setkání s hejtmanem MSK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448/prezident-ukoncil-navstevu-v-moravskoslezskem-kraj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2026-10-24T06:03:31+02:00</dcterms:created>
  <dcterms:modified xsi:type="dcterms:W3CDTF">2026-10-24T06:03:31+02:00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