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Berlínští umělci vytvořili v Galerii Dukla laboratoř vzpomínek</w:t>
      </w:r>
    </w:p>
    <w:p>
      <w:pPr/>
      <w:r>
        <w:rPr/>
        <w:t xml:space="preserve">Berlínští umělci vytvořili v Galerii Dukla site-specific instalaci která je mozaikou drobných objektů, koláží a jemné malby. Galerii svým scénografickým přístupem proměnili na laboratoř vzpomínek, kterou mohou návštěvníci při průchodu pasáží zkoumat a objevovat.</w:t>
      </w:r>
    </w:p>
    <w:p>
      <w:pPr/>
      <w:r>
        <w:rPr>
          <w:b w:val="1"/>
          <w:bCs w:val="1"/>
        </w:rPr>
        <w:t xml:space="preserve">Hynek Chmelař, kurátor výstavy: </w:t>
      </w:r>
      <w:r>
        <w:rPr/>
        <w:t xml:space="preserve">“Zwek, tedy Gustav Kleinschmidt je jakýmsi architektem výstavy a vytváří prostředí, do kterého umělkyně Alice Kalinowska instalují své objekty a malby a jako participující host spolupracuje také Lady Gaby, která se účastní svými kolážemi a fotografiemi, kde zpracovává svou tělesnost a identitu a zároveň bude během vernisáže probíhat její performance, která symbolicky sjednotí celou výstavu.”</w:t>
      </w:r>
    </w:p>
    <w:p>
      <w:pPr/>
      <w:r>
        <w:rPr>
          <w:b w:val="1"/>
          <w:bCs w:val="1"/>
        </w:rPr>
        <w:t xml:space="preserve">Gustav Kleinschmidt, neboli Zwek, umělec: </w:t>
      </w:r>
      <w:r>
        <w:rPr/>
        <w:t xml:space="preserve">“My jsme využili této příležitosti k vytvoření jakési laboratoře, jejíž architekturu, tvar a podobu jsem vytvořil, protože rád pracuju s prostorem a Zu Kalinowska a Alice Morey zase pracují s organickými materiály, které začleňují do mého objektu.”</w:t>
      </w:r>
    </w:p>
    <w:p>
      <w:pPr/>
      <w:r>
        <w:rPr>
          <w:b w:val="1"/>
          <w:bCs w:val="1"/>
        </w:rPr>
        <w:t xml:space="preserve">Alice Morey, umělkyně: </w:t>
      </w:r>
      <w:r>
        <w:rPr/>
        <w:t xml:space="preserve">“Já se soustředím na práci s malbou. Mám tady 5 velkoformátových maleb a křehké keramické objekty. Některé z nich jsem vytvářela ve spolupráci se Zu Kalinowskou a Gustav neboli Zwek dává dohromady prostředí pro celou výstavu.”</w:t>
      </w:r>
    </w:p>
    <w:p>
      <w:pPr/>
      <w:r>
        <w:rPr/>
        <w:t xml:space="preserve">K této výstavě se chystá i doprovodný program. Kromě komentovaných prohlídek je v plánu i komunitní setkání pro zdejší obyvatele a workshopy pro děti.</w:t>
      </w:r>
    </w:p>
    <w:p>
      <w:pPr/>
      <w:r>
        <w:rPr>
          <w:b w:val="1"/>
          <w:bCs w:val="1"/>
        </w:rPr>
        <w:t xml:space="preserve">Pavlína Polášková, odbor kultury a prezentace, MOb Poruba: </w:t>
      </w:r>
      <w:r>
        <w:rPr/>
        <w:t xml:space="preserve">“Tento program doplníme i o hudební aktivity dramaturga Jakuba Černého, který sem pozve jak publicisty v oblasti hudby tak různé hudební experimenty. Myslíme si, že program bude pestrý a naplňuje projekt, se kterým jsme šli do žádosti o granty na ministerstvo a pro statutární město Ostrava.”</w:t>
      </w:r>
    </w:p>
    <w:p>
      <w:pPr/>
      <w:r>
        <w:rPr/>
        <w:t xml:space="preserve">Výstava berlínských umělců Subjekt 48 bude v Galerii Dukla k vidění do poloviny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6453/berlinsti-umelci-vytvorili-v-galerii-dukla-laborator-vzpo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2026-05-08T12:51:31+02:00</dcterms:created>
  <dcterms:modified xsi:type="dcterms:W3CDTF">2026-05-08T12:51:31+02:00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