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hostila setkání rodinných center ze čtyř krajů</w:t>
      </w:r>
    </w:p>
    <w:p>
      <w:pPr/>
      <w:r>
        <w:rPr/>
        <w:t xml:space="preserve">Rodinné centrum ve Studénce výjimečně neobsadili maminky s dětmi, ale zástupkyně rodinných a mateřských center ze čtyř krajů, Moravskoslezského, Olomouckého, Zlínského a Jihomoravského. Setkání mělo za cíl výměnu zkušeností, co se týče činnosti, fungování a především financování. Rodinné centrum ve Studénce je totiž jedním z mála, jehož provoz hradí město.   </w:t>
      </w:r>
    </w:p>
    <w:p>
      <w:pPr/>
      <w:r>
        <w:rPr>
          <w:b w:val="1"/>
          <w:bCs w:val="1"/>
        </w:rPr>
        <w:t xml:space="preserve">Lucie Zajícová, vedoucí Rodinného centra ve Studénce: </w:t>
      </w:r>
      <w:r>
        <w:rPr/>
        <w:t xml:space="preserve">“Rodinné centrum má letos 18 let, z toho od roku 2015 je pod hlavičkou SAK Studénka, příspěvková organizace a my jsme za to velmi vděčni. Díky tomu můžeme nabídnout hlavně rodičům malých dětí neo i větších dětí ten komfort, že tolik nezaplatí, jako v jiných městech. Nepotřebujeme získávat ten zisk.” </w:t>
      </w:r>
    </w:p>
    <w:p>
      <w:pPr/>
      <w:r>
        <w:rPr/>
        <w:t xml:space="preserve">Na rozdíl od tohoto Rodinného centra ve Studénce jsou všechna další centra, jejichž zástupkyně se setkání účastnily, zapsanými spolky a finance si musí shánět sami.     </w:t>
      </w:r>
    </w:p>
    <w:p>
      <w:pPr/>
      <w:r>
        <w:rPr>
          <w:b w:val="1"/>
          <w:bCs w:val="1"/>
        </w:rPr>
        <w:t xml:space="preserve">Lucie Milanová, koordinátorka Sítě pro rodinu, MS a OL kraj: </w:t>
      </w:r>
      <w:r>
        <w:rPr/>
        <w:t xml:space="preserve">“Dnešní setkání je zaměřeno na to, aby ženy z center, protože mají zapsané spolky, zjistily, jaký je přínos příspěvkové organizace zde ve Studénce. Odpoledne budou mít tyto ženy možnost doptat se přímo vedení města, proč je z jejich pohledu důležité podporovat tu příspěvkovou organizaci, aby mohly i ve svých městech mít ty argumenty k tomu provozu a fungování.”   </w:t>
      </w:r>
    </w:p>
    <w:p>
      <w:pPr/>
      <w:r>
        <w:rPr>
          <w:b w:val="1"/>
          <w:bCs w:val="1"/>
        </w:rPr>
        <w:t xml:space="preserve">Zuzana RosovÁ, RC Mozaika Nový Jičín: </w:t>
      </w:r>
      <w:r>
        <w:rPr/>
        <w:t xml:space="preserve">“Mozaika Rodinné centrum slavilo v březnu osm let. Jsme v Síti pro rodinu i proto, že řešíme financování rodinných center. Rodinná centra nejsou v síti registrovaných sociálních služeb, tudíž si veškeré financování řídí samy. Díky podpoře Síti pro rodinu si můžeme předávat zkušenosti, informace o grantech a pomáhat si s projekty.”     </w:t>
      </w:r>
    </w:p>
    <w:p>
      <w:pPr/>
      <w:r>
        <w:rPr>
          <w:b w:val="1"/>
          <w:bCs w:val="1"/>
        </w:rPr>
        <w:t xml:space="preserve">Petra Kuhejdová Halířová, koordinátorka Sítě pro rodinu, JM a ZL kraj: </w:t>
      </w:r>
      <w:r>
        <w:rPr/>
        <w:t xml:space="preserve">“My jsme Síť pro rodinu, což je střešní organizace pro rodinná, mateřská a komunitní centra v celé České republice. Smyslem těchto setkání, která organizuje pravidelně, je to sdílení. Aby se ženy z jednotlivých center, napříč nejen jedním krajem, ale i ostatními kraji, aby se potkaly. Aby si mohly navzájem říct, jaké aktivity dělají, jaké mají starosti i radosti, v jakých prostorách sídlí. Děvčata si dávají tipy na dotační programy, na moderní aktivity, na různé lektory, přednášky a podobně.”     </w:t>
      </w:r>
    </w:p>
    <w:p>
      <w:pPr/>
      <w:r>
        <w:rPr/>
        <w:t xml:space="preserve">Konkrétně Rodinné centrum ve Studénce pořádá pidiškolku, různé kroužky, cvičení a tábory, tvořivé aktivity a další programy, třeba kurzy nebo přednášky, zaměřené na menší děti, a také na jejich rodiče.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462/studenka-hostila-setkani-rodinnych-center-ze-ctyr-kra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2026-05-02T04:01:41+02:00</dcterms:created>
  <dcterms:modified xsi:type="dcterms:W3CDTF">2026-05-02T04:01:41+02:00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