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3.4.2023,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Větší rychlost, přesnost a šetrnost k pacientovi. To přináší nový CT přístroj v krnovské nemocnici</w:t>
      </w:r>
    </w:p>
    <w:p>
      <w:pPr/>
      <w:r>
        <w:rPr/>
        <w:t xml:space="preserve"> Počítačová tomografie využívá k zobrazovacím řezům rentgenové záření. To nový přístroj snižuje až o 50%.</w:t>
      </w:r>
    </w:p>
    <w:p>
      <w:pPr/>
      <w:r>
        <w:rPr>
          <w:b w:val="1"/>
          <w:bCs w:val="1"/>
        </w:rPr>
        <w:t xml:space="preserve">Martin Gebauer, náměstek hejtmana MS kraje: </w:t>
      </w:r>
      <w:r>
        <w:rPr/>
        <w:t xml:space="preserve">„Nové generace přístrojů, obzvláště přístrojů rentgenových, kde vlastně to CT funguje na bázi rentgenových paprsků. Tak je daleko menší zátěž, daleko větší výtěžnost, to znamená, ty obrázky jsou přesnější,je tam větší hloubka, to znamená, je to opravdu detailnější vyšetření pro ty pacienty. Samozřejmě s nižší rentgenovou zátěží.“</w:t>
      </w:r>
    </w:p>
    <w:p>
      <w:pPr/>
      <w:r>
        <w:rPr>
          <w:b w:val="1"/>
          <w:bCs w:val="1"/>
        </w:rPr>
        <w:t xml:space="preserve">Ladislav Václavec, ředitel nemocnice: </w:t>
      </w:r>
      <w:r>
        <w:rPr/>
        <w:t xml:space="preserve">„Celý ten přístroj stálo kolem 25 milionů  bez DPH, největší část přístroje je z REACTu, to je těch 150 milionů, které byly na vybavení nemocnice, tak to je z téhle části, to vo bylo nad, plus stavební práce, jsme do hradili z vlastních zdrojů a ze zdrojů zřizovatele, MS kraje.“</w:t>
      </w:r>
    </w:p>
    <w:p>
      <w:pPr/>
      <w:r>
        <w:rPr/>
        <w:t xml:space="preserve"> Další předností nového přístroje je jeho softwarové vybavení.</w:t>
      </w:r>
    </w:p>
    <w:p>
      <w:pPr/>
      <w:r>
        <w:rPr>
          <w:b w:val="1"/>
          <w:bCs w:val="1"/>
        </w:rPr>
        <w:t xml:space="preserve">Otakar Pluhař, zástupce dodavatele: </w:t>
      </w:r>
      <w:r>
        <w:rPr/>
        <w:t xml:space="preserve">„Tento CT přístroj, neboli přístroj tomografie výpočetní, je přístrojem z portfolia firmy Toshiba, dříve Toshiba, nyní Canon Medical System a tento přístroj se jmenuje Aquilion One Genesis, což je vlastně nejvyšší kategorie přístrojů firmy Canon. V současné době má několik unikátních parametrů. Jako např. to znamená výrazně snížit radiační dávku pro pacienta.  Je největší detektor, to znamená šestnácti centimetrový detektor, který  umožňuje extrémně rychlé vyšetření, ale hlavní novinkou tohoto přístroje je použití sofistikované umělé inteligence, která umožňuje odstranit šum z obrázků. Další věc je, že tento přístroj v současné době je vybaven kompletním softwarem na všechny typy vyšetření, včetně kardiologických, včetně neurologických vyšetření, to znamená, bude záležet jenom na nemocnici, jak využije tento přístroj.“</w:t>
      </w:r>
    </w:p>
    <w:p>
      <w:pPr/>
      <w:r>
        <w:rPr/>
        <w:t xml:space="preserve"> Pořízení nového CT reaguje především na velkou poptávku po vyšetření a potřebu zkrácení čekací doby.</w:t>
      </w:r>
    </w:p>
    <w:p>
      <w:pPr/>
      <w:r>
        <w:rPr>
          <w:b w:val="1"/>
          <w:bCs w:val="1"/>
        </w:rPr>
        <w:t xml:space="preserve">Ivo Šenkyřík, primář RDG oddělení:: </w:t>
      </w:r>
      <w:r>
        <w:rPr/>
        <w:t xml:space="preserve">„Vyšetření kratší pro pacienty, menší dávky až o 50% proti předcházejícím vyšetřením a je tady výborné softwarové vybavení toho přístroje, takže můžeme dělat plno aplikací, které se v podstatě ještě i učíme. Poptávka po CT je poměrně velká, ale myslím si, že jsme ještě, co se týká objednacích dob, na tom dobře ve srovnání s okolními okresy. Pokud děláme vyšetření bez aplikace kontrastní látky, tak je to třeba řádově 8 vteřin, pokud se dělá s kontrastní látkou, tak s přípravou a podobně to může trvat 5 minut, 10 minut, záleží, jak se podaří zajistit žilní linka.“</w:t>
      </w:r>
    </w:p>
    <w:p>
      <w:pPr/>
      <w:r>
        <w:rPr>
          <w:b w:val="1"/>
          <w:bCs w:val="1"/>
        </w:rPr>
        <w:t xml:space="preserve">Marie, pacientka: </w:t>
      </w:r>
      <w:r>
        <w:rPr/>
        <w:t xml:space="preserve">„No já jsem ve středu nastoupila na neurologii na oddělení a dneska už jsem tady, takže to bylo rychlé. Ne, je to úplně v klidu, v pohodě.“</w:t>
      </w:r>
    </w:p>
    <w:p>
      <w:pPr/>
      <w:r>
        <w:rPr>
          <w:b w:val="1"/>
          <w:bCs w:val="1"/>
        </w:rPr>
        <w:t xml:space="preserve">Lukáš Chalás, vedoucí odboru zdravotnictví MS kraje: </w:t>
      </w:r>
      <w:r>
        <w:rPr/>
        <w:t xml:space="preserve">„Určitě to není poslední akce, jak jste si mohli všimnout, rekonstruuje se rehabilitace, přistavuje se další pavilon, určitě to není poslední akce, při které se tady setkáváme. Já věřím, že to bude stejně úspěšné a že to bude stejně prospěšné pro pacienty.“</w:t>
      </w:r>
    </w:p>
    <w:p>
      <w:pPr/>
      <w:r>
        <w:rPr/>
        <w:t xml:space="preserve"> V nemocnici dále úspěšně pokračuje rekonstrukce střech a přestavba operačních sálů.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498/vetsi-rychlost-presnost-a-setrnost-k-pacientovi-to-prinasi-novy-ct-pristroj-v-krnov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2026-06-24T15:47:00+02:00</dcterms:created>
  <dcterms:modified xsi:type="dcterms:W3CDTF">2026-06-24T15:47:00+02:00</dcterms:modified>
</cp:coreProperties>
</file>

<file path=docProps/custom.xml><?xml version="1.0" encoding="utf-8"?>
<Properties xmlns="http://schemas.openxmlformats.org/officeDocument/2006/custom-properties" xmlns:vt="http://schemas.openxmlformats.org/officeDocument/2006/docPropsVTypes"/>
</file>