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Šikulové – soutěž pro bruntálské školy prověřila fyzičku, znalosti i paměť soutěžících</w:t>
      </w:r>
    </w:p>
    <w:p>
      <w:pPr/>
      <w:r>
        <w:rPr/>
        <w:t xml:space="preserve"> Devět týmů z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 akce: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 </w:t>
      </w:r>
      <w:r>
        <w:rPr/>
        <w:t xml:space="preserve">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</w:t>
      </w:r>
      <w:r>
        <w:rPr/>
        <w:t xml:space="preserve"> 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</w:t>
      </w:r>
      <w:r>
        <w:rPr/>
        <w:t xml:space="preserve"> 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paměťové.</w:t>
      </w:r>
    </w:p>
    <w:p>
      <w:pPr/>
      <w:r>
        <w:rPr>
          <w:b w:val="1"/>
          <w:bCs w:val="1"/>
        </w:rPr>
        <w:t xml:space="preserve">Irena Dostálová, pedagog volného času: </w:t>
      </w:r>
      <w:r>
        <w:rPr/>
        <w:t xml:space="preserve">„Tady na stanovišti si přišívají knoflíky, je to celkem náročné stanoviště pro."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505/sikulove--soutez-pro-bruntalske-skoly-proverila-fyzicku-znalosti-i-pamet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2026-07-08T06:47:20+02:00</dcterms:created>
  <dcterms:modified xsi:type="dcterms:W3CDTF">2026-07-08T06:47:20+02:00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