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9.4.2023,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2023 na Sovinci: šermíři, kejklíři, sokolníci a také spousta návštěvníků</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b w:val="1"/>
          <w:bCs w:val="1"/>
        </w:rPr>
        <w:t xml:space="preserve">Ondra Csik, sokolník: </w:t>
      </w:r>
      <w:r>
        <w:rPr/>
        <w:t xml:space="preserve">„My jsme tady už domácí několik let, no a děláme tu osvětu sokolnictví, myslivosti a o práci záchranných stanic.“</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„Moc se nám tady líbí. Co se vám nejvíc líbilo, děti?“</w:t>
      </w:r>
    </w:p>
    <w:p>
      <w:pPr/>
      <w:r>
        <w:rPr/>
        <w:t xml:space="preserve">„Mně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622/velikonoce-2023-na-sovinci-sermiri-kejkliri-sokolnici-a-take-spousta-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2026-05-13T04:23:19+02:00</dcterms:created>
  <dcterms:modified xsi:type="dcterms:W3CDTF">2026-05-13T04:23:19+02:00</dcterms:modified>
</cp:coreProperties>
</file>

<file path=docProps/custom.xml><?xml version="1.0" encoding="utf-8"?>
<Properties xmlns="http://schemas.openxmlformats.org/officeDocument/2006/custom-properties" xmlns:vt="http://schemas.openxmlformats.org/officeDocument/2006/docPropsVTypes"/>
</file>