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Gorkého a Gym. Komenského v Havířově má nové hřiště, o financování se postaralo město i kraj</w:t>
      </w:r>
    </w:p>
    <w:p>
      <w:pPr/>
      <w:r>
        <w:rPr/>
        <w:t xml:space="preserve">Tito žáci Základní školy Gorkého a studenti Gymnázia Komenského v Havířově jsou úplně prvními, kteří si mohli zasportovat na nově zrekonstruovaném hřišti.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určitě velký rozdíl. Hodně velké vylepšení celkově i ta nová hřiště, koše tady nebyly. Myslím, že to je upřímně nádhera pro každého studenta.”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kamarády jsme tady chodili každý den, když bylo léto, ale teď mám pocit, že tady budeme chodit i v zimě, protože je to super. Tady je ta umělá tráva a je to o hodně lepší.”</w:t>
      </w:r>
    </w:p>
    <w:p>
      <w:pPr/>
      <w:r>
        <w:rPr/>
        <w:t xml:space="preserve">Projekt je unikátní v tom, že se na něm podílelo finančně jak město, tak MSK.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"Celý projekt za 26 milionů se nám podařilo financovat společně s MSK. 14 milionů dalo město Havířov a 12 milionů přispěl MSK. Myslím si, že sportoviště, které vzniklo, je ne jen pro Havířov unikátní, ale myslím si, že se s ním můžeme chlubit v rámci celého MSK." </w:t>
      </w:r>
    </w:p>
    <w:p>
      <w:pPr/>
      <w:r>
        <w:rPr/>
        <w:t xml:space="preserve">Hřiště bude v dopoledních hodinách sloužit žákům a studentům. Odpoledne a o víkendu  pak veřejnosti.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tady budeme mít správce. Takže hřiště se rozběhne tak, že kdo přijde, tak si bude moci zahrát. V případě, že by ta poptávka byla větší, tak určitě zavedeme nějaký rezervační systém u správce, který tady bude v tu dobu působit."</w:t>
      </w:r>
    </w:p>
    <w:p>
      <w:pPr/>
      <w:r>
        <w:rPr/>
        <w:t xml:space="preserve">Hřiště je zabezpečeno proti vandalům kamerovým systémem a oplocením.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51/zs-gorkeho-a-gym-komenskeho-v-havirove-ma-nove-hriste-o-financovani-se-postaralo-mesto-i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2026-05-17T12:35:46+02:00</dcterms:created>
  <dcterms:modified xsi:type="dcterms:W3CDTF">2026-05-17T12:35:46+02:00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