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začne s modernizací síťové infrastruktury ve školách, z úvěru se budou financovat i jiné projekty</w:t>
      </w:r>
    </w:p>
    <w:p>
      <w:pPr/>
      <w:r>
        <w:rPr/>
        <w:t xml:space="preserve">Elektrorozvody a datové sítě jsou na havířovských školách ve špatném stavu. Proto chce město během čtyř let do této infrastruktury investovat stovky milionů korun. I to byl důvod, proč si radnice v loňském roce vzala 300 milionový úvěr. Zastupitelé nyní měli schválit, že se z úvěru ale budou financovat i jiné projekty.</w:t>
      </w:r>
    </w:p>
    <w:p>
      <w:pPr/>
      <w:r>
        <w:rPr>
          <w:b w:val="1"/>
          <w:bCs w:val="1"/>
        </w:rPr>
        <w:t xml:space="preserve">Eduard Heczko (KSČM), zastupitel: </w:t>
      </w:r>
      <w:r>
        <w:rPr/>
        <w:t xml:space="preserve">"V prvé řadě. Už jsme mohli čerpat od roku 2022. To znamená rok jsme se zpozdili a stejně si myslím, že už na počátku odbor školství věděl, že to nebude možné realizovat v tom časovém období, na kdy je ten úvěr uzavřen. Dále si myslíme, že město má obrovskou zásobu finančních prostředků, jen k 31. březnu na fondu rozvoje je 680 milionů korun. Tak si myslím, že jde čerpat a financovat právě z vlastních peněz.”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"Ten úvěr a jeho určení se nemění. My opravdu chceme investovat do infrastruktury základních a mateřských škol, ale ten projekt jako takový je komplikovaný a naplánovat jednak ty rekonstrukce a jednak samotné práce potom tak, aby probíhaly pouze o prázdninách není triviální. Takže my budeme schopni po tomto rozhodnutí zastupitelstva a banka nám vyšla vstříc, z tohoto úvěru financovat případně jiné akce, které jsou již naprojektovány, a to proto, že ten úvěr máme za velmi výhodných podmínek pro město."</w:t>
      </w:r>
    </w:p>
    <w:p>
      <w:pPr/>
      <w:r>
        <w:rPr/>
        <w:t xml:space="preserve">V zásobníku má radnice projekty v objemu jedné miliardy korun. Mezi ně patří například i rekonstrukce domova seniorů a jiné. 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"Samozřejmě budeme vybírat ty nejpotřebnější. Jedná se samozřejmě o parkoviště, jedná se tam o kanalizaci, ale tu bychom chtěli zpět vrátit z dotace, jsou tam i dětská hřiště a další spousta projektů, které město potřebuje, ale na které jsme neměli finanční prostředky.”</w:t>
      </w:r>
    </w:p>
    <w:p>
      <w:pPr/>
      <w:r>
        <w:rPr/>
        <w:t xml:space="preserve">Prioritou ale zůstávají školy. Nová síťová infrastruktura se bude letos dělat v ZŠ K. Světlé a F. Hrubína. Další školy se pak budou projektovat.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745/havirov-zacne-s-modernizaci-sitove-infrastruktury-ve-skolach-z-uveru-se-budou-financovat-i-jin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2026-08-28T03:38:11+02:00</dcterms:created>
  <dcterms:modified xsi:type="dcterms:W3CDTF">2026-08-28T03:38:11+02:00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