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23.4.2023,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se odkládá, hokejisté Třince finálový mečbol neproměnili</w:t>
      </w:r>
    </w:p>
    <w:p>
      <w:pPr/>
      <w:r>
        <w:rPr/>
        <w:t xml:space="preserve">Dosud šlo všechno podle ideálního scénáře – třinečtí Oceláři  vedli ve finálové sérii 3:0 na zápasy a mistrovský mečbol mohli proti Hradci  Králové proměnit ve své vyprodané Werk aréně. Ale nestalo se. Třinec prohrál  1:2 v prodloužení a finále tak pokračuje.</w:t>
      </w:r>
    </w:p>
    <w:p>
      <w:pPr/>
      <w:r>
        <w:rPr>
          <w:b w:val="1"/>
          <w:bCs w:val="1"/>
        </w:rPr>
        <w:t xml:space="preserve">Marian Adámek, HC Oceláři Třinec:</w:t>
      </w:r>
      <w:r>
        <w:rPr/>
        <w:t xml:space="preserve"> „Rozhodla jedna chyba. Je  to škoda, ale na našem plánu se nic nemění. Stále vedeme 3:1 a stále nám chybí  jedno vítězství k titulu. Je nám jedno, jestli budeme slavit v Třinci  nebo v Hradci Králové.“</w:t>
      </w:r>
    </w:p>
    <w:p>
      <w:pPr/>
      <w:r>
        <w:rPr/>
        <w:t xml:space="preserve">Hradečtí měli obrovskou radost, že připravené třinecké  oslavy překazili.</w:t>
      </w:r>
    </w:p>
    <w:p>
      <w:pPr/>
      <w:r>
        <w:rPr>
          <w:b w:val="1"/>
          <w:bCs w:val="1"/>
        </w:rPr>
        <w:t xml:space="preserve">Radovan Pavlík, Mounfield HK:</w:t>
      </w:r>
      <w:r>
        <w:rPr/>
        <w:t xml:space="preserve"> „Asi už měli všechno  připravené na mistrovské oslavy. My jsme ale bojovali až do konce a vyplatilo  se. Jen ať za námi zase přijedou do Hradce, budeme bojovat dál.“</w:t>
      </w:r>
    </w:p>
    <w:p>
      <w:pPr/>
      <w:r>
        <w:rPr/>
        <w:t xml:space="preserve">Druhý mečbol budou mít třinečtí hokejisté ve středu  v Hradci Králové. Mohou tak získat čtvrté zlato v 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53/oslava-se-odklada-hokejiste-trince-finalovy-mecbol-neprome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2026-05-03T07:15:51+02:00</dcterms:created>
  <dcterms:modified xsi:type="dcterms:W3CDTF">2026-05-03T07:15:51+02:00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