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28.4.2023,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daruje Studénce budovu bývalého internátu, město tu plánuje například mateřskou školu</w:t>
      </w:r>
    </w:p>
    <w:p>
      <w:pPr/>
      <w:r>
        <w:rPr/>
        <w:t xml:space="preserve">Tato budova na Poštovní ulici přestala jako internát středního odborného učiliště sloužit v roce 1995, v současné době plní její větší část nájemní prostory pro různé drobné provozovny.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“Je to ve vlastnictví Moravskoslezského kraje, který nás zhruba před rokem a půl oslovil s nabídkou, zdali bychom nechtěli tuto budovu získat do vlastnictví. Tehdy se jednalo o koupi, nicméně následovala pak nějaká jednání, ve hře byla i varianta směny této budovy za budovu staré školy na ulici Družstevní ve Studénce 1. K tomu ale nakonec nedošlo. Kraj nakonec kývnul na to, že je ochoten nám tuto budovu dát darem.“</w:t>
      </w:r>
    </w:p>
    <w:p>
      <w:pPr/>
      <w:r>
        <w:rPr/>
        <w:t xml:space="preserve">Na dubnovém zasedání zastupitelé Studénky přijetí bývalého internátu do majetku města jednohlasně odsouhlasili. </w:t>
      </w:r>
    </w:p>
    <w:p>
      <w:pPr/>
      <w:r>
        <w:rPr>
          <w:b w:val="1"/>
          <w:bCs w:val="1"/>
        </w:rPr>
        <w:t xml:space="preserve">Jaroslav Kania (ANO), náměstek hejtmana MS kraje: </w:t>
      </w:r>
      <w:r>
        <w:rPr/>
        <w:t xml:space="preserve">“Objekt bývalého internátu ve Studénce se Moravskoslezský kraj rozhodl darovat tomuto městu s ohledem na to, že již tento objekt byl zbytný a nenašli jsme náhradní využití v rámci našich potřeb. Darovací smlouvu již schválilo zastupitelstvo a je to dáno tak, že tento objekt je darován městu na podporu vybudování veřejných služeb. Tento závazek pro město je důležité dodržet po dobu deseti let a během deseti let bez souhlasu Moravskoslezského kraje, město nemůže jinak nakládat s tímto objektem.”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 momentě, kdy budou všechny ty legislativní kroky dotažený do konce a budovu oficiálně získáme, tak v podstatě se pro aktuální chod budovy nic nezmění. Začneme postupně připravovat projektovou dokumentaci na rekonstrukci této budovy.”</w:t>
      </w:r>
    </w:p>
    <w:p>
      <w:pPr/>
      <w:r>
        <w:rPr/>
        <w:t xml:space="preserve">Primárním zájmem radnice je vytvořit z části objektu, ve kterém bývala jídelna s kuchyní, nové pracoviště mateřské školy, případně prostor pro takzvanou dětskou skupinu.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 té části, která slouží aktuálně místním drobným podnikatelům, kteří zde mají provozovny, tak pro ty se nic nezmění. Zůstanou nadále tyto prostory určeny pro pronájem s tím, že budeme dále pracovat na tom, ať v rámci  rekonstrukce tady vzniknou případně nové ordinace pro lékaře, nebo v horní části sociální bydlení, to vše stále při zachování možnosti drobného živnostenského podnikání.”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6948/kraj-daruje-studence-budovu-byvaleho-internatu-mesto-tu-planuje-napriklad-materskou-sk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2026-07-28T22:23:24+02:00</dcterms:created>
  <dcterms:modified xsi:type="dcterms:W3CDTF">2026-07-28T22:23:24+02:00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