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DoFe oceňovalo účastníky programu</w:t>
      </w:r>
    </w:p>
    <w:p>
      <w:pPr/>
      <w:r>
        <w:rPr>
          <w:b w:val="1"/>
          <w:bCs w:val="1"/>
        </w:rPr>
        <w:t xml:space="preserve">Tomáš Vokáč, výkonný ředitel DoFe: </w:t>
      </w:r>
      <w:r>
        <w:rPr/>
        <w:t xml:space="preserve">„Pomáhá to posílit  klíčové kompetence, dovednosti jako je vytrvalost, plánování, komunikace.“</w:t>
      </w:r>
    </w:p>
    <w:p>
      <w:pPr/>
      <w:r>
        <w:rPr/>
        <w:t xml:space="preserve">Ti nejlepší účastníci projektu byli oceněni v rámci MS  kraje stříbrným nebo bronzovým pásmem.</w:t>
      </w:r>
    </w:p>
    <w:p>
      <w:pPr/>
      <w:r>
        <w:rPr>
          <w:b w:val="1"/>
          <w:bCs w:val="1"/>
        </w:rPr>
        <w:t xml:space="preserve">Veronika Ormaniecová, regionální manažerka pro MS a  Olomoucký kraj:</w:t>
      </w:r>
      <w:r>
        <w:rPr/>
        <w:t xml:space="preserve"> „Zapojit se může každý. Dnes oceňujeme bronzové a stříbrné  absolventy.“</w:t>
      </w:r>
    </w:p>
    <w:p>
      <w:pPr/>
      <w:r>
        <w:rPr/>
        <w:t xml:space="preserve">Sami účastníci programu cítí, že jim to přináší spoustu  zkušeností, které se jim ať už v osobním nebo kariérním životě budou  náramně hodit.</w:t>
      </w:r>
    </w:p>
    <w:p>
      <w:pPr/>
      <w:r>
        <w:rPr>
          <w:b w:val="1"/>
          <w:bCs w:val="1"/>
        </w:rPr>
        <w:t xml:space="preserve">anketa: účastníci programu DoFe</w:t>
      </w:r>
    </w:p>
    <w:p>
      <w:pPr/>
      <w:r>
        <w:rPr/>
        <w:t xml:space="preserve">„Je to o disciplíně a překonání  se.“</w:t>
      </w:r>
    </w:p>
    <w:p>
      <w:pPr/>
      <w:r>
        <w:rPr/>
        <w:t xml:space="preserve">„Jsem rád, že jsem do toho šel,  bude to do budoucna užitečné.“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19/studuj-u-nas-dofe-ocenovalo-ucastniky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