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Kulturním centru Frýdlant nad Ostravicí probíhá Akademie pro podnikatele</w:t>
      </w:r>
    </w:p>
    <w:p>
      <w:pPr/>
      <w:r>
        <w:rPr/>
        <w:t xml:space="preserve">Od března letošního roku probíhá v Mikroregionu Frýdlantsko-Beskydy Akademie pro podnikatele. Jedná se o pravidelná setkání, semináře, ale i praktické workshopy pro podnikatele a zájemce o podnikání. Ve středu 3. května proběhlo v Kulturním centru Frýdlant nad Ostravicí už třetí setkání a to s tématem “Digitální vychytávky pro podnikatele”.</w:t>
      </w:r>
    </w:p>
    <w:p>
      <w:pPr/>
      <w:r>
        <w:rPr>
          <w:b w:val="1"/>
          <w:bCs w:val="1"/>
        </w:rPr>
        <w:t xml:space="preserve">Markéta Ubíková, </w:t>
      </w:r>
      <w:r>
        <w:rPr>
          <w:b w:val="1"/>
          <w:bCs w:val="1"/>
        </w:rPr>
        <w:t xml:space="preserve">digitální koučka a lektorka digitálních dovedností: </w:t>
      </w:r>
      <w:r>
        <w:rPr/>
        <w:t xml:space="preserve">"</w:t>
      </w:r>
      <w:r>
        <w:rPr>
          <w:i w:val="1"/>
          <w:iCs w:val="1"/>
        </w:rPr>
        <w:t xml:space="preserve">To znamená. aby dokázali v rámci svého podnikání využít ty možnosti, které se jim dneska nabízí. Aby jim to přineslo větší efektivitu, úsporu času, peněz a taky energie. </w:t>
      </w:r>
      <w:r>
        <w:rPr>
          <w:i w:val="1"/>
          <w:iCs w:val="1"/>
        </w:rPr>
        <w:t xml:space="preserve">Dneska se naučí jak dělat některé pokročilejší techniky například v Gmailu, naučí se dělat šablony i na disku Google, naučí se pokročilé techniky v kalendáři Google a naučí se další techniky například jak vytvořit si webové stránky v Googlu."</w:t>
      </w:r>
    </w:p>
    <w:p>
      <w:pPr/>
      <w:r>
        <w:rPr>
          <w:b w:val="1"/>
          <w:bCs w:val="1"/>
        </w:rPr>
        <w:t xml:space="preserve">anketa: účastník setkání: </w:t>
      </w:r>
      <w:r>
        <w:rPr>
          <w:i w:val="1"/>
          <w:iCs w:val="1"/>
        </w:rPr>
        <w:t xml:space="preserve">"Já jsem se chtěl podívat, jak to ta Markéta má všechno zorganizované, když to učí, tak jaké má finty, vychytávky, organizace času, kalendáře, úkoly. Vždycky je dobré se dozvědět nějaké novější vychytávky."</w:t>
      </w:r>
    </w:p>
    <w:p>
      <w:pPr/>
      <w:r>
        <w:rPr>
          <w:b w:val="1"/>
          <w:bCs w:val="1"/>
        </w:rPr>
        <w:t xml:space="preserve">David Pavliska (PRO FRÝDLANT), </w:t>
      </w:r>
      <w:r>
        <w:rPr>
          <w:b w:val="1"/>
          <w:bCs w:val="1"/>
        </w:rPr>
        <w:t xml:space="preserve">místostarosta Frýdlantu nad Ostravicí: </w:t>
      </w:r>
      <w:r>
        <w:rPr>
          <w:i w:val="1"/>
          <w:iCs w:val="1"/>
        </w:rPr>
        <w:t xml:space="preserve">"Je to pro letošní rok novinka, kterou jsme si jako za mikroregion a potažmo Frýdlant nad Ostravicí pro zájemce o začátek podnikání připravili. Jsme rádi, že má tato aktivita úspěch a že se na to hlásí stále více a více lidí."</w:t>
      </w:r>
    </w:p>
    <w:p>
      <w:pPr/>
      <w:r>
        <w:rPr/>
        <w:t xml:space="preserve"> Celá akce poběží až do prosince letošního roku. ​​Akademie pro podnikatele je díky podpoře obcí Mikroregionu Frýdlantsko-Beskydy pro účastníky zdarma. Jednotlivá setkání jsou otevřena všem zájemcům z 13 obcí Mikroregionu. Vzhledem k omezené kapacitě je ale nutná registrace míst předem.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7082/v-kulturnim-centru-frydlant-nad-ostravici-probiha-akademie-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2026-07-02T08:09:13+02:00</dcterms:created>
  <dcterms:modified xsi:type="dcterms:W3CDTF">2026-07-02T08:09:13+02:00</dcterms:modified>
</cp:coreProperties>
</file>

<file path=docProps/custom.xml><?xml version="1.0" encoding="utf-8"?>
<Properties xmlns="http://schemas.openxmlformats.org/officeDocument/2006/custom-properties" xmlns:vt="http://schemas.openxmlformats.org/officeDocument/2006/docPropsVTypes"/>
</file>