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regenerace novojičínského sídliště Nerudova  pokračovala další “obhajobou”</w:t>
      </w:r>
    </w:p>
    <w:p>
      <w:pPr/>
      <w:r>
        <w:rPr/>
        <w:t xml:space="preserve">V bytové zástavbě v okolí ulice Nerudova v Novém Jičíně žije zhruba 900 lidí, město připravuje revitalizaci tohoto sídliště od roku 2020. Rozdělena je do šesti etap. Ke všem se postupně koná veřejné projednání, které vyvolal zejména nejpalčivější problém, a to je parkování. Teď bylo na řadě představení 4. etapy.</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w:t>
      </w:r>
    </w:p>
    <w:p>
      <w:pPr/>
      <w:r>
        <w:rPr/>
        <w:t xml:space="preserve">“Získat odborné informace, uvidíme.” </w:t>
      </w:r>
    </w:p>
    <w:p>
      <w:pPr/>
      <w:r>
        <w:rPr>
          <w:b w:val="1"/>
          <w:bCs w:val="1"/>
        </w:rPr>
        <w:t xml:space="preserve">Iva Seitzová, architektka, autorka projektu revitalizace sídliště: </w:t>
      </w:r>
      <w:r>
        <w:rPr/>
        <w:t xml:space="preserve">“V té čtvrté klademe velký důraz na to, aby pěší měli odbourány stávající bariéry v podobě přechodů frekventovaných komunikací. ”   </w:t>
      </w:r>
    </w:p>
    <w:p>
      <w:pPr/>
      <w:r>
        <w:rPr/>
        <w:t xml:space="preserve">Nyní projednávaná etapa se konkrétně týká části sídliště kolem městského bytového domu Revoluční 36. Letos v červnu pak revitalizace konečně začne i fyzicky první částí.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125/priprava-regenerace-novojicinskeho-sidliste-nerudova--pokracovala-dalsi-obhajo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2026-09-11T03:52:00+02:00</dcterms:created>
  <dcterms:modified xsi:type="dcterms:W3CDTF">2026-09-11T03:52:00+02:00</dcterms:modified>
</cp:coreProperties>
</file>

<file path=docProps/custom.xml><?xml version="1.0" encoding="utf-8"?>
<Properties xmlns="http://schemas.openxmlformats.org/officeDocument/2006/custom-properties" xmlns:vt="http://schemas.openxmlformats.org/officeDocument/2006/docPropsVTypes"/>
</file>