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otevřela špičkové centrální operační sály, jedny z nejmodernějších v ČR</w:t>
      </w:r>
    </w:p>
    <w:p>
      <w:pPr/>
      <w:r>
        <w:rPr/>
        <w:t xml:space="preserve"> Rekonstrukce 30 let starých operačních sálů si vyžádala investici přes 60 milionů korun.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„Z toho 42 milionů korun je z REACTu, což je stoprocentní dotace. 18 milionů nemocnice doplácí ze svých zdrojů.“  </w:t>
      </w:r>
    </w:p>
    <w:p>
      <w:pPr/>
      <w:r>
        <w:rPr>
          <w:b w:val="1"/>
          <w:bCs w:val="1"/>
        </w:rPr>
        <w:t xml:space="preserve">Lukáš Chalás, vedoucí Odboru zdravotnictví MS kraje: </w:t>
      </w:r>
      <w:r>
        <w:rPr/>
        <w:t xml:space="preserve">„Takhle se nám podařilo využít peníze, které nám přišly od státu, resp. od EU. Já si myslím, že do budoucna to je určitě přínosem jak pro pacienty, tak pro lékaře.“</w:t>
      </w:r>
    </w:p>
    <w:p>
      <w:pPr/>
      <w:r>
        <w:rPr>
          <w:b w:val="1"/>
          <w:bCs w:val="1"/>
        </w:rPr>
        <w:t xml:space="preserve">Tomáš Hradil (nez.), starosta Krnova: </w:t>
      </w:r>
      <w:r>
        <w:rPr/>
        <w:t xml:space="preserve">„Já jsem měl to štěstí, to štěstí dávám do uvozovek, navštívit dvě zdravotnická zařízení na Ukrajině před několika dny a opravdu to, co tady vidíme, není standard. Jsme jedna z nejvyspělejších zemí světa a máme jedno z nejmodernějších zařízení přímo tady v Krnově.  </w:t>
      </w:r>
    </w:p>
    <w:p>
      <w:pPr/>
      <w:r>
        <w:rPr/>
        <w:t xml:space="preserve"> Zásadní změnou nových sálů je nejen nová vzduchotechnika, podlahy a stropy, ale především jejich technické vybavení, které je světovou špičkou.</w:t>
      </w:r>
    </w:p>
    <w:p>
      <w:pPr/>
      <w:r>
        <w:rPr>
          <w:b w:val="1"/>
          <w:bCs w:val="1"/>
        </w:rPr>
        <w:t xml:space="preserve">Jiří Vykydal, projektový manažer dodavatele techniky: </w:t>
      </w:r>
      <w:r>
        <w:rPr/>
        <w:t xml:space="preserve">„Přináší nejnovější technologie z hlediska digitalizace, vlastně přímo na operační sály. To znamená, tyto sály jsou vybaveny i konferenční technikou a kamerami, které jsou přímo integrované v těch sálech a může spolupracovat s jakoukoli nemocnicí v rámci celého světa.“</w:t>
      </w:r>
    </w:p>
    <w:p>
      <w:pPr/>
      <w:r>
        <w:rPr>
          <w:b w:val="1"/>
          <w:bCs w:val="1"/>
        </w:rPr>
        <w:t xml:space="preserve">Miroslav Halíř, primář centrálních operační sálů: </w:t>
      </w:r>
      <w:r>
        <w:rPr/>
        <w:t xml:space="preserve">„Na sálech se pracuje 24 hodin denně. Přináší samozřejmě zlepšení operativy po všech stránkách, naši konkurenceschopnost v rámci kraje i v rámci republiky.“</w:t>
      </w:r>
    </w:p>
    <w:p>
      <w:pPr/>
      <w:r>
        <w:rPr/>
        <w:t xml:space="preserve"> Velkým přínosem videomanagementu sálů bude i jejich vzdělávací funkce.</w:t>
      </w:r>
    </w:p>
    <w:p>
      <w:pPr/>
      <w:r>
        <w:rPr>
          <w:b w:val="1"/>
          <w:bCs w:val="1"/>
        </w:rPr>
        <w:t xml:space="preserve">Jiří Vykydal, projektový manažer dodavatele techniky:</w:t>
      </w:r>
      <w:r>
        <w:rPr/>
        <w:t xml:space="preserve"> „Lékař, který operuje nějaký zajímavý výkon, tak dokáže sdílet to svoje know-how s dalšími lékaři.“</w:t>
      </w:r>
    </w:p>
    <w:p>
      <w:pPr/>
      <w:r>
        <w:rPr/>
        <w:t xml:space="preserve"> Po nezbytném proškolení personálu a hygienické přípravě pracovišť bude již do konce května spuštěn plný operační provoz sálů.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139/krnovska-nemocnice-otevrela-spickove-centralni-operacni-saly-jedny-z-nejmodernejsich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2026-09-06T21:17:52+02:00</dcterms:created>
  <dcterms:modified xsi:type="dcterms:W3CDTF">2026-09-06T21:17:52+02:00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