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strážníkům stačilo pár minut, aby dopadli zloděje, pomohly kamery</w:t>
      </w:r>
    </w:p>
    <w:p>
      <w:pPr/>
      <w:r>
        <w:rPr/>
        <w:t xml:space="preserve">Tady na tomto kamerovém záběru vidíte starší ženu, která odchází z lavičky u sochy Masaryka. Na lavičce ale zapomněla svou kabelku. Po chvíli k lavičce přistupuje mladá dvojice s kočárkem, která si kabelky všimla a sebrala.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"Obdrželi jsme oznámení ženy, která zapomněla kabelku na lavičce u zámku, kdy posléze z kamerového systému bylo zjištěno, že kabelka se už na místě nenachází, protože ji vzala dvojice mladých manželů, kteří potom šli směrem na Karvinou 6 a operační je postupně vysledovali až do míst, kde je dostihla hlídka. Z počátku samozřejmě zapírali, ale tím, že byli na kamerovém záznamu, tak se doznali."</w:t>
      </w:r>
    </w:p>
    <w:p>
      <w:pPr/>
      <w:r>
        <w:rPr/>
        <w:t xml:space="preserve">K zadržené dvojici byla následně přivolána policie.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"Policisté obvodního oddělení Karviná postoupili projednání přestupku spočívajícího v zatajení nálezu příslušnému správnímu orgánu. Činu se mohl dopustit 28 letý muž, který je v současnosti pro jinou trestnou činnosti ve výkonu trestu odnětí svobody.” </w:t>
      </w:r>
    </w:p>
    <w:p>
      <w:pPr/>
      <w:r>
        <w:rPr/>
        <w:t xml:space="preserve">Kamerový systém je ve městě koncipován na požadavky policie, kdy se zjišťují průchodové trasy pachatelů, což se osvědčilo právě v tomto případě.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165/karvinskym-straznikum-stacilo-par-minut-aby-dopadli-zlodeje-pomohly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2026-06-24T23:23:30+02:00</dcterms:created>
  <dcterms:modified xsi:type="dcterms:W3CDTF">2026-06-24T23:23:30+02:00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