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15.5.2023,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se připravují na lesní požáry. Klíčové je zajištění dostatku vody</w:t>
      </w:r>
    </w:p>
    <w:p>
      <w:pPr/>
      <w:r>
        <w:rPr/>
        <w:t xml:space="preserve">V roce 2022 bylo v České republice kvůli suchému počasí nejvíce lesních požárů za posledních 10 let - téměř 2500. Tyto požáry tvoří asi 12 procent ze všech požárů v roce. V MS kraji pak hasiči likvidovali asi 300 lesních požárů. Tyto zásahy jsou náročné na dostatek vody a je důležité se na ně dobře připravit. Na Velkém Javorníku se proto konalo cvičení k uhašení lesního požáru.</w:t>
      </w:r>
    </w:p>
    <w:p>
      <w:pPr/>
      <w:r>
        <w:rPr>
          <w:b w:val="1"/>
          <w:bCs w:val="1"/>
        </w:rPr>
        <w:t xml:space="preserve">Kamila Langerová, mluvčí ZZS MS kraje:</w:t>
      </w:r>
      <w:r>
        <w:rPr/>
        <w:t xml:space="preserve"> "Námětem cvičení se stal požár, kdy při hlášeném pálení klestí došlo, vlivem silného  větru na vrcholu hory i k rozhoření ohnisek a rozšíření požáru suchým lesním  porostem směrem k přilehlé rozhledně a horské chatě.  Cílem cvičení bylo ověření dojezdových časů povolaných požárních jednotek,  procvičení taktiky zásahu a seznámení se s dostupnými zdroji požární vody."</w:t>
      </w:r>
    </w:p>
    <w:p>
      <w:pPr/>
      <w:r>
        <w:rPr/>
        <w:t xml:space="preserve">Cílem cvičení bylo ověření dojezdových časů povolaných požárních jednotek,  procvičení taktiky zásahu a seznámení se s dostupnými zdroji požární vody. Komplikovaná je i doprava vody po úzkých cestách, takže je nutné také zřídit funkci regulovčika.</w:t>
      </w:r>
    </w:p>
    <w:p>
      <w:pPr/>
      <w:r>
        <w:rPr>
          <w:b w:val="1"/>
          <w:bCs w:val="1"/>
        </w:rPr>
        <w:t xml:space="preserve">regulovčik: </w:t>
      </w:r>
      <w:r>
        <w:rPr/>
        <w:t xml:space="preserve">"Tady regulovčik, můžete se vrátit, cesta je volná."</w:t>
      </w:r>
    </w:p>
    <w:p>
      <w:pPr/>
      <w:r>
        <w:rPr/>
        <w:t xml:space="preserve">Hasiči také provedli evakuaci 15 osob z rozhledny, která byla  přímo požárem ohrožena. Dalším úkolem byl transport jednoho ze  zasahujících hasičů až k silnici, kde na něj čekala sanitka. Kvůli fiktivní zlomenině nohy musel být v náročném terénu přenesen. </w:t>
      </w:r>
    </w:p>
    <w:p>
      <w:pPr>
        <w:pStyle w:val="Heading1"/>
      </w:pPr>
      <w:r>
        <w:rPr/>
        <w:t xml:space="preserve"> </w:t>
      </w:r>
    </w:p>
    <w:p>
      <w:pPr>
        <w:pStyle w:val="Heading1"/>
      </w:pPr>
      <w:r>
        <w:rPr/>
        <w:t xml:space="preserve">Zásady rozdělávání ohně</w:t>
      </w:r>
    </w:p>
    <w:p>
      <w:pPr/>
      <w:r>
        <w:rPr/>
        <w:t xml:space="preserve">         Posezení u táboráku, ať už na zahradě nebo ve volné přírodě, má svá bezpečnostní pravidla, která je potřeba dodržovat:</w:t>
      </w:r>
    </w:p>
    <w:p>
      <w:pPr>
        <w:numPr>
          <w:ilvl w:val="0"/>
          <w:numId w:val="2"/>
        </w:numPr>
      </w:pPr>
      <w:r>
        <w:rPr/>
        <w:t xml:space="preserve">zvolte vhodné místo pro ohniště, to by mělo být vzdáleno nejméně 50 m od okraje lesa a 100 m od stohu, v dostatečné vzdálenosti od budov a věcí, které se mohou vznítit</w:t>
      </w:r>
    </w:p>
    <w:p>
      <w:pPr>
        <w:numPr>
          <w:ilvl w:val="0"/>
          <w:numId w:val="2"/>
        </w:numPr>
      </w:pPr>
      <w:r>
        <w:rPr/>
        <w:t xml:space="preserve">oheň nezakládejte pod větvemi a na kořenech stromů, na suchém listí, lesní hrabance, pro rozdělávání ohně je vhodný hliněný podklad</w:t>
      </w:r>
    </w:p>
    <w:p>
      <w:pPr>
        <w:numPr>
          <w:ilvl w:val="0"/>
          <w:numId w:val="2"/>
        </w:numPr>
      </w:pPr>
      <w:r>
        <w:rPr/>
        <w:t xml:space="preserve">ohniště bezpečně oddělte od okolního prostředí, např. obložením kameny, obsypáním pískem, odstraněním drnů trávy, vyhloubením zeminy apod.</w:t>
      </w:r>
    </w:p>
    <w:p>
      <w:pPr>
        <w:numPr>
          <w:ilvl w:val="0"/>
          <w:numId w:val="2"/>
        </w:numPr>
      </w:pPr>
      <w:r>
        <w:rPr/>
        <w:t xml:space="preserve">k zapálení nebo udržování ohně nikdy nepoužívejte vysoce hořlavé látky (benzin, naftu či líh), oheň se pak velmi snadno vymkne kontrole a může způsobit i vážné popáleniny</w:t>
      </w:r>
    </w:p>
    <w:p>
      <w:pPr>
        <w:numPr>
          <w:ilvl w:val="0"/>
          <w:numId w:val="2"/>
        </w:numPr>
      </w:pPr>
      <w:r>
        <w:rPr/>
        <w:t xml:space="preserve">dělejte jen takový táborák, který dokážete zvládnout, pokud chystáte velkou vatru, dejte pozor, aby byla polena poskládána do stabilní pyramidy (pomohou např. záseky na polenech), která umožní prohořívání dovnitř a zabrání zborcení pyramidy do okolí</w:t>
      </w:r>
    </w:p>
    <w:p>
      <w:pPr>
        <w:numPr>
          <w:ilvl w:val="0"/>
          <w:numId w:val="2"/>
        </w:numPr>
      </w:pPr>
      <w:r>
        <w:rPr/>
        <w:t xml:space="preserve">oheň nesmíte ponechat bez dozoru dospělé osoby, děti nesmí být u ohniště ponechány sami</w:t>
      </w:r>
    </w:p>
    <w:p>
      <w:pPr>
        <w:numPr>
          <w:ilvl w:val="0"/>
          <w:numId w:val="2"/>
        </w:numPr>
      </w:pPr>
      <w:r>
        <w:rPr/>
        <w:t xml:space="preserve">pro případ, že by se oheň vymkl kontrole, mějte nachystán dostatek hasebního materiálu (vodu, písek nebo zeminu)</w:t>
      </w:r>
    </w:p>
    <w:p>
      <w:pPr>
        <w:numPr>
          <w:ilvl w:val="0"/>
          <w:numId w:val="2"/>
        </w:numPr>
      </w:pPr>
      <w:r>
        <w:rPr/>
        <w:t xml:space="preserve">opustit ohniště je možné až po jeho důkladném uhašení – ať již prolitím vodou, nebo zasypáním zeminou, při odchodu se z něj nesmí kouřit a popel i půda pod ohništěm musí být chladné. Pamatujte, že i ve zdánlivě zcela vyhaslém ohništi se mohou skrývat žhavé oharky a poryv větru je znovu rozdmýchá a oheň roznese do okolí. Hasiči dohašují každý rok ohniště, která byla ponechána svému osudu</w:t>
      </w:r>
    </w:p>
    <w:p>
      <w:pPr>
        <w:numPr>
          <w:ilvl w:val="0"/>
          <w:numId w:val="2"/>
        </w:numPr>
      </w:pPr>
      <w:r>
        <w:rPr/>
        <w:t xml:space="preserve">zejména půda v jehličnatém lese je z hlediska možného vzniku a šíření požáru riziková, hrabanka tvořená zetlelým jehličím může prohořet do značné hloubky a nepozorovaně se šířit do stran i mimo ohniště, nedbalé uhašení proto nestačí a ohniště je nutné důkladně prolít vodou</w:t>
      </w:r>
    </w:p>
    <w:p>
      <w:pPr>
        <w:numPr>
          <w:ilvl w:val="0"/>
          <w:numId w:val="2"/>
        </w:numPr>
      </w:pPr>
      <w:r>
        <w:rPr/>
        <w:t xml:space="preserve">za silného větru nebo v období extrémního sucha by se oheň v přírodě nebo na volném prostranství neměl rozdělávat vůbec</w:t>
      </w:r>
    </w:p>
    <w:p>
      <w:pPr>
        <w:numPr>
          <w:ilvl w:val="0"/>
          <w:numId w:val="2"/>
        </w:numPr>
      </w:pPr>
      <w:r>
        <w:rPr/>
        <w:t xml:space="preserve">do ohně nikdy nevhazujte jakékoliv výbušné předměty (rachejtle, světlice, patrony, nádoby se stlačeným plynem, munici apod.)</w:t>
      </w:r>
    </w:p>
    <w:p>
      <w:pPr>
        <w:numPr>
          <w:ilvl w:val="0"/>
          <w:numId w:val="2"/>
        </w:numPr>
      </w:pPr>
      <w:r>
        <w:rPr/>
        <w:t xml:space="preserve">oheň neroznášejte po okolí, např. na zapálené větvi</w:t>
      </w:r>
    </w:p>
    <w:p>
      <w:pPr>
        <w:numPr>
          <w:ilvl w:val="0"/>
          <w:numId w:val="2"/>
        </w:numPr>
      </w:pPr>
      <w:r>
        <w:rPr/>
        <w:t xml:space="preserve">pamatujte, že oheň a alkohol nepatří k sobě</w:t>
      </w:r>
    </w:p>
    <w:p>
      <w:pPr>
        <w:numPr>
          <w:ilvl w:val="0"/>
          <w:numId w:val="2"/>
        </w:numPr>
      </w:pPr>
      <w:r>
        <w:rPr/>
        <w:t xml:space="preserve">zvlášť pozor na sezení a hry příliš blízko plamenů, stačí málo a může dojít ke vznícení šatů, ožehnutí vlasů, řas a popálení.</w:t>
      </w:r>
    </w:p>
    <w:p>
      <w:pPr/>
      <w:r>
        <w:rPr/>
        <w:t xml:space="preserve"> V době zvýšeného nebezpečí vzniku požárů může obec z důvodu ochrany lesa nebo v zájmu zdraví a bezpečnosti občanů vydat svým nařízením zákaz vstupu do lesa. Obdobně na základě výstrahy Českého hydrometeorologického ústavu může hejtman kraje vyhlásit </w:t>
      </w:r>
      <w:r>
        <w:rPr>
          <w:b w:val="1"/>
          <w:bCs w:val="1"/>
        </w:rPr>
        <w:t xml:space="preserve">dobu zvýšeného nebezpečí vzniku požáru </w:t>
      </w:r>
      <w:r>
        <w:rPr/>
        <w:t xml:space="preserve">na místech zvýšeného nebezpečí vzniku požáru, kde se zakazuje:</w:t>
      </w:r>
    </w:p>
    <w:p>
      <w:pPr>
        <w:numPr>
          <w:ilvl w:val="0"/>
          <w:numId w:val="3"/>
        </w:numPr>
      </w:pPr>
      <w:r>
        <w:rPr/>
        <w:t xml:space="preserve">rozdělávání nebo udržovaní otevřeného ohně (například pálení klestu a kůry, spalování hořlavých látek na volném prostranství)</w:t>
      </w:r>
    </w:p>
    <w:p>
      <w:pPr>
        <w:numPr>
          <w:ilvl w:val="0"/>
          <w:numId w:val="3"/>
        </w:numPr>
      </w:pPr>
      <w:r>
        <w:rPr/>
        <w:t xml:space="preserve">kouření (s výjimkou elektronických cigaret)</w:t>
      </w:r>
    </w:p>
    <w:p>
      <w:pPr>
        <w:numPr>
          <w:ilvl w:val="0"/>
          <w:numId w:val="3"/>
        </w:numPr>
      </w:pPr>
      <w:r>
        <w:rPr/>
        <w:t xml:space="preserve">používání pyrotechnických výrobků</w:t>
      </w:r>
    </w:p>
    <w:p>
      <w:pPr>
        <w:numPr>
          <w:ilvl w:val="0"/>
          <w:numId w:val="3"/>
        </w:numPr>
      </w:pPr>
      <w:r>
        <w:rPr/>
        <w:t xml:space="preserve">používání jiných zdrojů zapálení, například létající přání, lampiony, pochodně</w:t>
      </w:r>
    </w:p>
    <w:p>
      <w:pPr>
        <w:numPr>
          <w:ilvl w:val="0"/>
          <w:numId w:val="3"/>
        </w:numPr>
      </w:pPr>
      <w:r>
        <w:rPr/>
        <w:t xml:space="preserve">odhazování hořících nebo doutnajících předmětů</w:t>
      </w:r>
    </w:p>
    <w:p>
      <w:pPr>
        <w:numPr>
          <w:ilvl w:val="0"/>
          <w:numId w:val="3"/>
        </w:numPr>
      </w:pPr>
      <w:r>
        <w:rPr/>
        <w:t xml:space="preserve">jízda parní lokomotivy, pokud nejsou zajištěna bezpečnostní opatření k zamezení vzniku požáru</w:t>
      </w:r>
    </w:p>
    <w:p>
      <w:pPr>
        <w:numPr>
          <w:ilvl w:val="0"/>
          <w:numId w:val="3"/>
        </w:numPr>
      </w:pPr>
      <w:r>
        <w:rPr/>
        <w:t xml:space="preserve">spotřebovávání vody ze zdroje pro hašení požárů k jiným účelům než k hašení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EBA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76F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7211/hasici-se-pripravuji-na-lesni-pozary-klicove-je-zajisteni-dostatku-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2026-07-02T14:26:57+02:00</dcterms:created>
  <dcterms:modified xsi:type="dcterms:W3CDTF">2026-07-02T14:26:57+02:00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