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pro novou radnici v Palkovicích maloval Antonín Kroča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Palkovicích jsme dokončili stavbu nového obecního úřadu a uvažovali jsme s panem architektem, jak ten úřad vyzdobit. A napadl nás místní, v podstatě lašský akademický malíř Antonín Kroča, který má svůj osobitý styl. Je to expresionista, kterého baví malovat tady to okolí. Jeho obrazy zachycují atmosféru v Palkovicích a na Myslíků letos na jaře."</w:t>
      </w:r>
    </w:p>
    <w:p>
      <w:pPr/>
      <w:r>
        <w:rPr/>
        <w:t xml:space="preserve">Obrazy budou rozmístěny po celé budově radnice. Palkovičtí už vědí, ve kterých místech si je budou moci lidé prohlédnout.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“Jeden obraz bude na schodišti, další ve druhém patře, ve foyer, v zasedací místnosti. Momentálně máme namalováno 6 obrazů a uvidíme, jak je rozmístíme."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7217/obrazy-pro-novou-radnici-v-palkovicich-maloval-antonin-kro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2026-05-31T10:12:16+02:00</dcterms:created>
  <dcterms:modified xsi:type="dcterms:W3CDTF">2026-05-31T10:12:16+02:00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