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16.5.2023,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Rekonstruované podchody v Ostravě-Jihu budou ještě hezčí. Oživí je muraly</w:t>
      </w:r>
    </w:p>
    <w:p>
      <w:pPr/>
      <w:r>
        <w:rPr/>
        <w:t xml:space="preserve">Dva padesát let staré podchody na Místecké ulici u Dřevoprodeje a na Plzeňské u Tylovy ulice se díky rozsáhlé rekonstrukci posunuly do 21. století. Obě místa navíc oživí mural, na jehož ztvárnění se ostravský magistrát domluvil s Fakultou umění Ostravské univerzity. S malbou už se začalo v podchodu na Plzeňské. </w:t>
      </w:r>
    </w:p>
    <w:p>
      <w:pPr/>
      <w:r>
        <w:rPr>
          <w:b w:val="1"/>
          <w:bCs w:val="1"/>
        </w:rPr>
        <w:t xml:space="preserve">Nikola Vavrous, sprejer: </w:t>
      </w:r>
      <w:r>
        <w:rPr/>
        <w:t xml:space="preserve">“Malba potrvá zhruba 10 dnů, máme to tak naplánováno, uvidíme. Možná to bude rychleji, možná to bude trvat déle a obnáší to určitě pár vrstev základní barvy, které musíme udělat a potom podle návrhu nanášíme další vrstvy, další odstíny a ty konkrétní detaily, ty motivy, které jsou navrženy, budeme dělat až zaschne tady ta vrstva.”</w:t>
      </w:r>
    </w:p>
    <w:p>
      <w:pPr/>
      <w:r>
        <w:rPr/>
        <w:t xml:space="preserve">Malba se nakonec natře ochranným antigraffiti nátěrem, aby se zakonzervovala a aby se daly lehce setřít případné malůvky někoho jiného, které sem nepatří. </w:t>
      </w:r>
    </w:p>
    <w:p>
      <w:pPr/>
      <w:r>
        <w:rPr>
          <w:b w:val="1"/>
          <w:bCs w:val="1"/>
        </w:rPr>
        <w:t xml:space="preserve">Nikola Vavrous, sprejer: </w:t>
      </w:r>
      <w:r>
        <w:rPr/>
        <w:t xml:space="preserve">“Používáme akrylové barvy klasické, fasádní  plus kombinujeme to místy se sprejem, nebo používáme akrylové báze. Návrh není jednoduchý, má spoustu detailů, které jsou i miniaturní, ale zase je super, že v tom návrhu je tolik detailů, že pokaždé si někdo v tom najde něco jiného když tady bude procházet, takže se těším až to bude hotové a bude to na stěně všechno.”</w:t>
      </w:r>
    </w:p>
    <w:p>
      <w:pPr/>
      <w:r>
        <w:rPr>
          <w:b w:val="1"/>
          <w:bCs w:val="1"/>
        </w:rPr>
        <w:t xml:space="preserve">Matěj Krajíček, autor návrhu: </w:t>
      </w:r>
      <w:r>
        <w:rPr/>
        <w:t xml:space="preserve">“Mám tam vlastně ostravské dominanty, radnici, pak Vítkovice a tak a doplňuji to fantasy prvkama různýma. Beru to tak, že když divák prochází tím podchodem, že si vlastně může představovat co chce a prochází vlastně Ostravou a zároveň městem fantazie.”</w:t>
      </w:r>
    </w:p>
    <w:p>
      <w:pPr/>
      <w:r>
        <w:rPr/>
        <w:t xml:space="preserve">V podchodu se objeví také surikata, která je symbolem obvodu od doby, co byla vydána kniha Příhody malé surikaty.</w:t>
      </w:r>
    </w:p>
    <w:p>
      <w:pPr/>
      <w:r>
        <w:rPr/>
        <w:t xml:space="preserve">Jakmile bude hotovo, umělci se přesunou do podchodu u Dřevoprodeje, kde probíhala rekonstrukce od loňského jara. Stavebníci museli například vyřešit vodu, která se v podchodu objevila při každém dešti. I na Plzeňské se začalo loni a mimo jiné nebyla nástupiště bezbariérová, což už je napraveno. 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“Před nedávnem proběhla i rekonstrukce podchodu na náměstí Jih a jsem rád, že jako obvod v tom nejsme sami a město se finančně zapojilo a zrealizovalo rekonstrukci jak podchodu Tylova, tak podchodu na Místecké. Město Ostrava také zafinancovalo malbu muralů v těchto podchodech.”</w:t>
      </w:r>
    </w:p>
    <w:p>
      <w:pPr/>
      <w:r>
        <w:rPr/>
        <w:t xml:space="preserve">Pro zvýšení bezpečnosti jsou obě místa nasvícena a opatřena kamerovým systémem, který nepřetržitě 24 hodin denně sledují strážníci. Dohromady stála rekonstrukce více než 100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7236/rekonstruovane-podchody-v-ostravejihu-budou-jeste-hezci-ozivi-je-mur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2026-07-30T05:40:03+02:00</dcterms:created>
  <dcterms:modified xsi:type="dcterms:W3CDTF">2026-07-30T05:40:03+02:00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